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43.png" ContentType="image/png"/>
  <Override PartName="/word/media/rId37.png" ContentType="image/png"/>
  <Override PartName="/word/media/rId41.png" ContentType="image/png"/>
  <Override PartName="/word/media/rId36.png" ContentType="image/png"/>
  <Override PartName="/word/media/rId31.png" ContentType="image/png"/>
  <Override PartName="/word/media/rId28.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r>
        <w:t xml:space="preserve">Sarayudh Bunyavejchewin</w:t>
      </w:r>
      <w:r>
        <w:rPr>
          <w:vertAlign w:val="superscript"/>
        </w:rPr>
        <w:t xml:space="preserve">10</w:t>
      </w:r>
      <w:r>
        <w:t xml:space="preserve">,</w:t>
      </w:r>
      <w:r>
        <w:t xml:space="preserve"> </w:t>
      </w:r>
      <w:r>
        <w:t xml:space="preserve">Paolo Cherubini</w:t>
      </w:r>
      <w:r>
        <w:rPr>
          <w:vertAlign w:val="superscript"/>
        </w:rPr>
        <w:t xml:space="preserve">11</w:t>
      </w:r>
      <w:r>
        <w:t xml:space="preserve">,</w:t>
      </w:r>
      <w:r>
        <w:t xml:space="preserve"> </w:t>
      </w:r>
      <w:r>
        <w:t xml:space="preserve">Justin Cooper</w:t>
      </w:r>
      <w:r>
        <w:rPr>
          <w:vertAlign w:val="superscript"/>
        </w:rPr>
        <w:t xml:space="preserve">12</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1,13</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hyperlink>
      <w:r>
        <w:rPr>
          <w:vertAlign w:val="superscript"/>
        </w:rPr>
        <w:t xml:space="preserve">14</w:t>
      </w:r>
      <w:r>
        <w:t xml:space="preserve">,</w:t>
      </w:r>
      <w:r>
        <w:t xml:space="preserve"> </w:t>
      </w:r>
      <w:hyperlink r:id="rId22">
        <w:r>
          <w:rPr>
            <w:rStyle w:val="Hyperlink"/>
          </w:rPr>
          <w:t xml:space="preserve">James Lutz</w:t>
        </w:r>
      </w:hyperlink>
      <w:r>
        <w:rPr>
          <w:vertAlign w:val="superscript"/>
        </w:rPr>
        <w:t xml:space="preserve">15</w:t>
      </w:r>
      <w:r>
        <w:t xml:space="preserve">,</w:t>
      </w:r>
      <w:r>
        <w:t xml:space="preserve"> </w:t>
      </w:r>
      <w:r>
        <w:t xml:space="preserve">Ellis Q. Margolis</w:t>
      </w:r>
      <w:r>
        <w:rPr>
          <w:vertAlign w:val="superscript"/>
        </w:rPr>
        <w:t xml:space="preserve">6</w:t>
      </w:r>
      <w:r>
        <w:t xml:space="preserve">,</w:t>
      </w:r>
      <w:r>
        <w:t xml:space="preserve"> </w:t>
      </w:r>
      <w:r>
        <w:t xml:space="preserve">Justin Maxwell</w:t>
      </w:r>
      <w:r>
        <w:rPr>
          <w:vertAlign w:val="superscript"/>
        </w:rPr>
        <w:t xml:space="preserve">16</w:t>
      </w:r>
      <w:r>
        <w:t xml:space="preserve">,</w:t>
      </w:r>
      <w:r>
        <w:t xml:space="preserve"> </w:t>
      </w:r>
      <w:r>
        <w:t xml:space="preserve">Sean McMahon</w:t>
      </w:r>
      <w:r>
        <w:rPr>
          <w:vertAlign w:val="superscript"/>
        </w:rPr>
        <w:t xml:space="preserve">2,17</w:t>
      </w:r>
      <w:r>
        <w:t xml:space="preserve">,</w:t>
      </w:r>
      <w:r>
        <w:t xml:space="preserve"> </w:t>
      </w:r>
      <w:r>
        <w:t xml:space="preserve">Camille Piponiot^1,2, 18^,</w:t>
      </w:r>
      <w:r>
        <w:t xml:space="preserve"> </w:t>
      </w:r>
      <w:r>
        <w:t xml:space="preserve">Sabrina Russo</w:t>
      </w:r>
      <w:r>
        <w:rPr>
          <w:vertAlign w:val="superscript"/>
        </w:rPr>
        <w:t xml:space="preserve">8</w:t>
      </w:r>
      <w:r>
        <w:t xml:space="preserve">,</w:t>
      </w:r>
      <w:r>
        <w:t xml:space="preserve"> </w:t>
      </w:r>
      <w:hyperlink r:id="rId23">
        <w:r>
          <w:rPr>
            <w:rStyle w:val="Hyperlink"/>
          </w:rPr>
          <w:t xml:space="preserve">Pavel Šamonil</w:t>
        </w:r>
      </w:hyperlink>
      <w:r>
        <w:rPr>
          <w:vertAlign w:val="superscript"/>
        </w:rPr>
        <w:t xml:space="preserve">14</w:t>
      </w:r>
      <w:r>
        <w:t xml:space="preserve">,</w:t>
      </w:r>
      <w:r>
        <w:t xml:space="preserve"> </w:t>
      </w:r>
      <w:r>
        <w:t xml:space="preserve">Anastasia Sniderhan</w:t>
      </w:r>
      <w:r>
        <w:rPr>
          <w:vertAlign w:val="superscript"/>
        </w:rPr>
        <w:t xml:space="preserve">7</w:t>
      </w:r>
      <w:r>
        <w:t xml:space="preserve">,</w:t>
      </w:r>
      <w:r>
        <w:t xml:space="preserve"> </w:t>
      </w:r>
      <w:r>
        <w:t xml:space="preserve">Alan J. Tepley</w:t>
      </w:r>
      <w:r>
        <w:rPr>
          <w:vertAlign w:val="superscript"/>
        </w:rPr>
        <w:t xml:space="preserve">1,19</w:t>
      </w:r>
      <w:r>
        <w:t xml:space="preserve">,</w:t>
      </w:r>
      <w:r>
        <w:t xml:space="preserve"> </w:t>
      </w:r>
      <w:hyperlink r:id="rId24">
        <w:r>
          <w:rPr>
            <w:rStyle w:val="Hyperlink"/>
          </w:rPr>
          <w:t xml:space="preserve">Ivana Vašíčková</w:t>
        </w:r>
      </w:hyperlink>
      <w:r>
        <w:rPr>
          <w:vertAlign w:val="superscript"/>
        </w:rPr>
        <w:t xml:space="preserve">14</w:t>
      </w:r>
      <w:r>
        <w:t xml:space="preserve">,</w:t>
      </w:r>
      <w:r>
        <w:t xml:space="preserve"> </w:t>
      </w:r>
      <w:r>
        <w:t xml:space="preserve">Mart Vlam</w:t>
      </w:r>
      <w:r>
        <w:rPr>
          <w:vertAlign w:val="superscript"/>
        </w:rPr>
        <w:t xml:space="preserve">20</w:t>
      </w:r>
      <w:r>
        <w:t xml:space="preserve">,</w:t>
      </w:r>
      <w:r>
        <w:t xml:space="preserve"> </w:t>
      </w:r>
      <w:r>
        <w:t xml:space="preserve">Peter Zuidema</w:t>
      </w:r>
      <w:r>
        <w:rPr>
          <w:vertAlign w:val="superscript"/>
        </w:rPr>
        <w:t xml:space="preserve">20</w:t>
      </w:r>
    </w:p>
    <w:p>
      <w:pPr>
        <w:pStyle w:val="BodyText"/>
      </w:pPr>
      <w:r>
        <w:rPr>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numPr>
          <w:ilvl w:val="0"/>
          <w:numId w:val="1001"/>
        </w:numPr>
      </w:pPr>
      <w:r>
        <w:t xml:space="preserve">U.S. Geological Survey, Fort Collins Science Center, Jemez Mountains Field Station, Los Alamos, NM 87544, USA</w:t>
      </w:r>
    </w:p>
    <w:p>
      <w:pPr>
        <w:numPr>
          <w:ilvl w:val="0"/>
          <w:numId w:val="1001"/>
        </w:numPr>
      </w:pPr>
      <w:r>
        <w:t xml:space="preserve">Biology Department, Wilfrid Laurier University, 75 University Ave W, Waterloo, ON, N2L 3C5</w:t>
      </w:r>
    </w:p>
    <w:p>
      <w:pPr>
        <w:numPr>
          <w:ilvl w:val="0"/>
          <w:numId w:val="1001"/>
        </w:numPr>
      </w:pPr>
      <w:r>
        <w:t xml:space="preserve">School of Natural Resources, University of Nebraska-Lincoln, Lincoln, NE 68583, USA</w:t>
      </w:r>
    </w:p>
    <w:p>
      <w:pPr>
        <w:numPr>
          <w:ilvl w:val="0"/>
          <w:numId w:val="1001"/>
        </w:numPr>
      </w:pPr>
      <w:r>
        <w:t xml:space="preserve">School of Biological Sciences, Monash University, Clayton, Victoria 3800, Australia</w:t>
      </w:r>
    </w:p>
    <w:p>
      <w:pPr>
        <w:numPr>
          <w:ilvl w:val="0"/>
          <w:numId w:val="1001"/>
        </w:numPr>
      </w:pPr>
      <w:r>
        <w:t xml:space="preserve">National Parks Wildlife and Plant Conservation Department, Chatuchak, Bangkok 10900, Thailand</w:t>
      </w:r>
    </w:p>
    <w:p>
      <w:pPr>
        <w:numPr>
          <w:ilvl w:val="0"/>
          <w:numId w:val="1001"/>
        </w:numPr>
      </w:pPr>
      <w:r>
        <w:t xml:space="preserve">Swiss Federal Institute for Forest, Snow and Landscape Research, CH-8903 Birmensdorf, Switzerland</w:t>
      </w:r>
    </w:p>
    <w:p>
      <w:pPr>
        <w:numPr>
          <w:ilvl w:val="0"/>
          <w:numId w:val="1001"/>
        </w:numPr>
      </w:pPr>
      <w:r>
        <w:t xml:space="preserve">University of Alberta; Edmonton, Alberta, Canada</w:t>
      </w:r>
    </w:p>
    <w:p>
      <w:pPr>
        <w:numPr>
          <w:ilvl w:val="0"/>
          <w:numId w:val="1001"/>
        </w:numPr>
      </w:pPr>
      <w:r>
        <w:t xml:space="preserve">Department of Forestry, Purdue University, West Lafayette, IN 47907, USA</w:t>
      </w:r>
    </w:p>
    <w:p>
      <w:pPr>
        <w:numPr>
          <w:ilvl w:val="0"/>
          <w:numId w:val="1001"/>
        </w:numPr>
      </w:pPr>
      <w:r>
        <w:t xml:space="preserve">Department of Forest Ecology, The Silva Tarouca Research Institute for Landscape and Ornamental Gardening, Lidická 25/27, 602 00 Brno, Czech Republic</w:t>
      </w:r>
    </w:p>
    <w:p>
      <w:pPr>
        <w:numPr>
          <w:ilvl w:val="0"/>
          <w:numId w:val="1001"/>
        </w:numPr>
      </w:pPr>
      <w:r>
        <w:t xml:space="preserve">S. J. &amp; Jessie E. Quinney College of Natural Resources and the Ecology Center, Utah State University, Logan, UT 84322, USA</w:t>
      </w:r>
    </w:p>
    <w:p>
      <w:pPr>
        <w:numPr>
          <w:ilvl w:val="0"/>
          <w:numId w:val="1001"/>
        </w:numPr>
      </w:pPr>
      <w:r>
        <w:t xml:space="preserve">Department of Geography, Indiana University, Bloomington, Indiana, USA</w:t>
      </w:r>
    </w:p>
    <w:p>
      <w:pPr>
        <w:numPr>
          <w:ilvl w:val="0"/>
          <w:numId w:val="1001"/>
        </w:numPr>
      </w:pPr>
      <w:r>
        <w:t xml:space="preserve">Smithsonian Environmental Research Center, Edgewater, MD, USA</w:t>
      </w:r>
    </w:p>
    <w:p>
      <w:pPr>
        <w:numPr>
          <w:ilvl w:val="0"/>
          <w:numId w:val="1001"/>
        </w:numPr>
      </w:pPr>
      <w:r>
        <w:t xml:space="preserve">CIRAD, Montpellier, France</w:t>
      </w:r>
    </w:p>
    <w:p>
      <w:pPr>
        <w:numPr>
          <w:ilvl w:val="0"/>
          <w:numId w:val="1001"/>
        </w:numPr>
      </w:pPr>
      <w:r>
        <w:t xml:space="preserve">Canadian Forest Service, Northern Forestry Centre, Edmonton, Alberta, Canada</w:t>
      </w:r>
    </w:p>
    <w:p>
      <w:pPr>
        <w:numPr>
          <w:ilvl w:val="0"/>
          <w:numId w:val="1001"/>
        </w:numPr>
      </w:pPr>
      <w:r>
        <w:t xml:space="preserve">Forest Ecology and Forest Management Group, Wageningen; Wageningen, The Netherlands</w:t>
      </w:r>
    </w:p>
    <w:p>
      <w:pPr>
        <w:pStyle w:val="FirstParagraph"/>
      </w:pPr>
      <w:r>
        <w:t xml:space="preserve">*corresponding author:</w:t>
      </w:r>
      <w:r>
        <w:t xml:space="preserve"> </w:t>
      </w:r>
      <w:hyperlink r:id="rId25">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6" w:name="Abstract"/>
    <w:p>
      <w:pPr>
        <w:pStyle w:val="Heading1"/>
      </w:pPr>
      <w:r>
        <w:t xml:space="preserve">Abstract</w:t>
      </w:r>
    </w:p>
    <w:p>
      <w:pPr>
        <w:pStyle w:val="FirstParagraph"/>
      </w:pPr>
      <w:r>
        <w:t xml:space="preserve">Tree rings provide a uniquely valuable long-term record for understanding how climate and other environmental drivers shape forest productivity.</w:t>
      </w:r>
      <w:r>
        <w:t xml:space="preserve"> </w:t>
      </w:r>
      <w:r>
        <w:t xml:space="preserve">However, traditional dendrochronology methods aggregate growth records of multiple trees–often limited to dominant canopy individuals–into residual chronologies, and therefore cannot simultaneously account for the effects of climate, tree size, and slowly changing environmental drivers.</w:t>
      </w:r>
      <w:r>
        <w:t xml:space="preserve"> </w:t>
      </w:r>
      <w:r>
        <w:t xml:space="preserve">This has limited the potential to use tree-rings to understand forest productivity, its climate sensitivity, and its global change responses.</w:t>
      </w:r>
      <w:r>
        <w:t xml:space="preserve"> </w:t>
      </w:r>
      <w:r>
        <w:t xml:space="preserve">Here, we develop a new method to simultaneously model non-linear effects of objectively determined principle climate drivers, reconstructed tree diameter (</w:t>
      </w:r>
      <m:oMath>
        <m:r>
          <m:t>D</m:t>
        </m:r>
        <m:r>
          <m:t>B</m:t>
        </m:r>
        <m:r>
          <m:t>H</m:t>
        </m:r>
      </m:oMath>
      <w:r>
        <w:t xml:space="preserve">), and year in generalized least squares models that account for the temporal autocorrelation inherent to each individual tree’s growth.</w:t>
      </w:r>
      <w:r>
        <w:t xml:space="preserve"> </w:t>
      </w:r>
      <w:r>
        <w:t xml:space="preserve">We apply this method to tree-ring data from 3811 trees representing 40 species at ten globally distributed sites.</w:t>
      </w:r>
      <w:r>
        <w:t xml:space="preserve"> </w:t>
      </w:r>
      <w:r>
        <w:t xml:space="preserve">Our analysis identified similar climate drivers to those obtained via traditional methods.</w:t>
      </w:r>
      <w:r>
        <w:t xml:space="preserve"> </w:t>
      </w:r>
      <w:r>
        <w:t xml:space="preserve">Growth responses were predominantly positive to precipitation and negative to temperature, with both included in 80% of top models, and with non-linear responses prevalent (</w:t>
      </w:r>
      <w:r>
        <w:rPr>
          <w:i/>
        </w:rPr>
        <w:t xml:space="preserve">&gt;50%</w:t>
      </w:r>
      <w:r>
        <w:t xml:space="preserve"> </w:t>
      </w:r>
      <w:r>
        <w:t xml:space="preserve">of relationships).</w:t>
      </w:r>
      <w:r>
        <w:t xml:space="preserve"> </w:t>
      </w:r>
      <w:r>
        <w:t xml:space="preserve">Growth rates–expressed as ring widths, basal area increments, or biomass increments–varied non-linearly with</w:t>
      </w:r>
      <w:r>
        <w:t xml:space="preserve"> </w:t>
      </w:r>
      <m:oMath>
        <m:r>
          <m:t>D</m:t>
        </m:r>
        <m:r>
          <m:t>B</m:t>
        </m:r>
        <m:r>
          <m:t>H</m:t>
        </m:r>
      </m:oMath>
      <w:r>
        <w:t xml:space="preserve">.</w:t>
      </w:r>
      <w:r>
        <w:t xml:space="preserve"> </w:t>
      </w:r>
      <w:r>
        <w:t xml:space="preserve">Interactions between</w:t>
      </w:r>
      <w:r>
        <w:t xml:space="preserve"> </w:t>
      </w:r>
      <m:oMath>
        <m:r>
          <m:t>D</m:t>
        </m:r>
        <m:r>
          <m:t>B</m:t>
        </m:r>
        <m:r>
          <m:t>H</m:t>
        </m:r>
      </m:oMath>
      <w:r>
        <w:t xml:space="preserve"> </w:t>
      </w:r>
      <w:r>
        <w:t xml:space="preserve">and climate were common (</w:t>
      </w:r>
      <w:r>
        <w:rPr>
          <w:i/>
        </w:rPr>
        <w:t xml:space="preserve">43%</w:t>
      </w:r>
      <w:r>
        <w:t xml:space="preserve"> </w:t>
      </w:r>
      <w:r>
        <w:t xml:space="preserve">of cases tested).</w:t>
      </w:r>
      <w:r>
        <w:t xml:space="preserve"> </w:t>
      </w:r>
      <w:r>
        <w:t xml:space="preserve">Accounting for</w:t>
      </w:r>
      <w:r>
        <w:t xml:space="preserve"> </w:t>
      </w:r>
      <m:oMath>
        <m:r>
          <m:t>D</m:t>
        </m:r>
        <m:r>
          <m:t>B</m:t>
        </m:r>
        <m:r>
          <m:t>H</m:t>
        </m:r>
      </m:oMath>
      <w:r>
        <w:t xml:space="preserve">, growth rate varied directionally over time in most species– declining in</w:t>
      </w:r>
      <w:r>
        <w:t xml:space="preserve"> </w:t>
      </w:r>
      <w:r>
        <w:rPr>
          <w:i/>
        </w:rPr>
        <w:t xml:space="preserve">90%</w:t>
      </w:r>
      <w:r>
        <w:t xml:space="preserve">.</w:t>
      </w:r>
      <w:r>
        <w:t xml:space="preserve"> </w:t>
      </w:r>
      <w:r>
        <w:t xml:space="preserve">These trends were largely attributable to successional stand dynamics as cohorts and stands age, which remain challenging to parse from global change drivers.</w:t>
      </w:r>
      <w:r>
        <w:t xml:space="preserve"> </w:t>
      </w:r>
      <w:r>
        <w:t xml:space="preserve">As a rigorous analytical framework for statistically modeling tree growth responses to the most important climate drivers,</w:t>
      </w:r>
      <w:r>
        <w:t xml:space="preserve"> </w:t>
      </w:r>
      <m:oMath>
        <m:r>
          <m:t>D</m:t>
        </m:r>
        <m:r>
          <m:t>B</m:t>
        </m:r>
        <m:r>
          <m:t>H</m:t>
        </m:r>
      </m:oMath>
      <w:r>
        <w:t xml:space="preserve">, and year in nonlinear models, our method provides a parsimonious approach for characterizing multiple interacting drivers of tree growth, opening the door for novel analyses using tree-rings to improve our understanding of forest responses to global change.</w:t>
      </w:r>
    </w:p>
    <w:p>
      <w:pPr>
        <w:pStyle w:val="BodyText"/>
      </w:pPr>
      <w:r>
        <w:rPr>
          <w:b/>
        </w:rPr>
        <w:t xml:space="preserve">Keywords</w:t>
      </w:r>
      <w:r>
        <w:t xml:space="preserve">: climate sensitivity; diameter; environmental change; Forest Global Earth Observatory (ForestGEO); generalized least squares (GLS); nonlinear; tree-ring</w:t>
      </w:r>
    </w:p>
    <w:p>
      <w:r>
        <w:br w:type="page"/>
      </w:r>
    </w:p>
    <w:bookmarkEnd w:id="26"/>
    <w:bookmarkStart w:id="27" w:name="Introduction"/>
    <w:p>
      <w:pPr>
        <w:pStyle w:val="Heading1"/>
      </w:pPr>
      <w:r>
        <w:t xml:space="preserve">Introduction</w:t>
      </w:r>
    </w:p>
    <w:p>
      <w:pPr>
        <w:pStyle w:val="FirstParagraph"/>
      </w:pPr>
      <w:r>
        <w:t xml:space="preserve">Tree rings provide a long-term record of annual growth increments that is invaluable for understanding forests in an era of global change</w:t>
      </w:r>
      <w:r>
        <w:t xml:space="preserve"> </w:t>
      </w:r>
      <w:r>
        <w:t xml:space="preserve">(Amoroso et al., 2017; H. C. Fritts &amp; Swetnam, 1989)</w:t>
      </w:r>
      <w: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Harold C.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 [</w:t>
      </w:r>
      <m:oMath>
        <m:r>
          <m:t>A</m:t>
        </m:r>
        <m:r>
          <m:t>N</m:t>
        </m:r>
        <m:r>
          <m:t>P</m:t>
        </m:r>
        <m:sSub>
          <m:e>
            <m:r>
              <m:t>P</m:t>
            </m:r>
          </m:e>
          <m:sub>
            <m:r>
              <m:t>w</m:t>
            </m:r>
            <m:r>
              <m:t>o</m:t>
            </m:r>
            <m:r>
              <m:t>o</m:t>
            </m:r>
            <m:r>
              <m:t>d</m:t>
            </m:r>
            <m:r>
              <m:t>y</m:t>
            </m:r>
          </m:sub>
        </m:sSub>
      </m:oMath>
      <w:r>
        <w:t xml:space="preserve">;</w:t>
      </w:r>
      <w:r>
        <w:t xml:space="preserve"> </w:t>
      </w:r>
      <w:r>
        <w:t xml:space="preserve">Graumlich et al. (1989)</w:t>
      </w:r>
      <w:r>
        <w:t xml:space="preserve">;</w:t>
      </w:r>
      <w:r>
        <w:t xml:space="preserve"> </w:t>
      </w:r>
      <w:r>
        <w:t xml:space="preserve">Davis et al. (2009)</w:t>
      </w:r>
      <w:r>
        <w:t xml:space="preserve">;</w:t>
      </w:r>
      <w:r>
        <w:t xml:space="preserve"> </w:t>
      </w:r>
      <w:r>
        <w:t xml:space="preserve">Dye et al. (2016)</w:t>
      </w:r>
      <w:r>
        <w:t xml:space="preserve">;</w:t>
      </w:r>
      <w:r>
        <w:t xml:space="preserve"> </w:t>
      </w:r>
      <w:r>
        <w:t xml:space="preserve">Teets, Fraver, Hollinger, et al. (2018)</w:t>
      </w:r>
      <w:r>
        <w:t xml:space="preserve">] 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(Harold C. 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Harold C.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canopy position, or microhabitat</w:t>
      </w:r>
      <w:r>
        <w:t xml:space="preserve"> </w:t>
      </w:r>
      <w:r>
        <w:t xml:space="preserve">(e.g., Bennett et al., 2015; McGregor et al., 2020; Rollinson et al., n.d.)</w:t>
      </w:r>
      <w:r>
        <w:t xml:space="preserve">.</w:t>
      </w:r>
    </w:p>
    <w:p>
      <w:pPr>
        <w:pStyle w:val="BodyText"/>
      </w:pPr>
      <w: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in review; M. J. P.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traditional analysis methods are designed around first-order linear growth-climate relationships</w:t>
      </w:r>
      <w:r>
        <w:t xml:space="preserve"> </w:t>
      </w:r>
      <w:r>
        <w:t xml:space="preserve">(Harold C. Fritts, 1976</w:t>
      </w:r>
      <w:r>
        <w:t xml:space="preserve"> </w:t>
      </w:r>
      <w:r>
        <w:rPr>
          <w:b/>
        </w:rPr>
        <w:t xml:space="preserve">(dendro coauthors, does this ref work?)</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EdwardR. Cook &amp; Johnson, 1989; Ljungqvist et al., 2020; Rollinson et al., n.d.;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in review)</w:t>
      </w:r>
      <w:r>
        <w:t xml:space="preserve">, yet growth sensitivity to their additive or interactive effects, potentially operating over different time windows, is not commonly considered</w:t>
      </w:r>
      <w:r>
        <w:t xml:space="preserve"> </w:t>
      </w:r>
      <w:r>
        <w:t xml:space="preserve">(Foster et al., 2016; but see Meko et al., 2011; Sánchez-Salguero et al., 2015)</w:t>
      </w:r>
      <w:r>
        <w:t xml:space="preserve">.</w:t>
      </w:r>
    </w:p>
    <w:p>
      <w:pPr>
        <w:pStyle w:val="BodyText"/>
      </w:pPr>
      <w:r>
        <w:t xml:space="preserve">Tree diameter at breast height (</w:t>
      </w:r>
      <m:oMath>
        <m:r>
          <m:t>D</m:t>
        </m:r>
        <m:r>
          <m:t>B</m:t>
        </m:r>
        <m:r>
          <m:t>H</m:t>
        </m:r>
      </m:oMath>
      <w:r>
        <w:t xml:space="preserve">) is closely correlated with numerous variables affecting tree growth rate [e.g., height, crown size and position, root mass;</w:t>
      </w:r>
      <w:r>
        <w:t xml:space="preserve"> </w:t>
      </w:r>
      <w:r>
        <w:t xml:space="preserve">Enquist &amp; Niklas (2002)</w:t>
      </w:r>
      <w:r>
        <w:t xml:space="preserve">] and therefore is one of the most important variables influencing growth</w:t>
      </w:r>
      <w:r>
        <w:t xml:space="preserve"> </w:t>
      </w:r>
      <w:r>
        <w:t xml:space="preserve">(Foster et al., 2016; e.g., Muller-Landau et al., 2006)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(E. R. 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(Harold C. 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directly model known interactive effects of</w:t>
      </w:r>
      <w:r>
        <w:t xml:space="preserve"> </w:t>
      </w:r>
      <m:oMath>
        <m:r>
          <m:t>D</m:t>
        </m:r>
        <m:r>
          <m:t>B</m:t>
        </m:r>
        <m:r>
          <m:t>H</m:t>
        </m:r>
      </m:oMath>
      <w:r>
        <w:t xml:space="preserve"> </w:t>
      </w:r>
      <w:r>
        <w:t xml:space="preserve">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t xml:space="preserve">Characterizing how tree growth and forest productivity are responding to global change (slowly-changing environmental drivers) is very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w:t>
      </w:r>
      <w:r>
        <w:rPr>
          <w:b/>
        </w:rPr>
        <w:t xml:space="preserve">REFS</w:t>
      </w:r>
      <w:r>
        <w:t xml:space="preserve">),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(Goulden et al., 2011; Pregitzer &amp; Euskirchen, 2004;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(Bowman et al., 2013; Brienen et al., 2017, 2012; Cherubini et al., 1998; Hember et al., 2019; Nehrbass-Ahles et al., 2014; Peters et al., 2015; P. F. Sullivan et al., 2016)</w:t>
      </w:r>
      <w:r>
        <w:t xml:space="preserve">.</w:t>
      </w:r>
      <w:r>
        <w:br/>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7"/>
    <w:bookmarkStart w:id="35" w:name="Materials"/>
    <w:p>
      <w:pPr>
        <w:pStyle w:val="Heading1"/>
      </w:pPr>
      <w:r>
        <w:t xml:space="preserve">Materials and Methods</w:t>
      </w:r>
    </w:p>
    <w:bookmarkStart w:id="30" w:name="Data"/>
    <w:p>
      <w:pPr>
        <w:pStyle w:val="Heading2"/>
      </w:pPr>
      <w:r>
        <w:t xml:space="preserve">Data sources and preparation</w:t>
      </w:r>
    </w:p>
    <w:p>
      <w:pPr>
        <w:pStyle w:val="FirstParagraph"/>
      </w:pPr>
      <w:r>
        <w:t xml:space="preserve">We analyzed tree-ring data, most previously collected,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 [ForestGEO;</w:t>
      </w:r>
      <w:r>
        <w:t xml:space="preserve"> </w:t>
      </w:r>
      <w:r>
        <w:t xml:space="preserve">K. J. Anderson-Teixeira, Davies, et al. (2015)</w:t>
      </w:r>
      <w:r>
        <w:t xml:space="preserve">;</w:t>
      </w:r>
      <w:r>
        <w:t xml:space="preserve"> </w:t>
      </w:r>
      <w:r>
        <w:t xml:space="preserve">Davies et al. (2021)</w:t>
      </w:r>
      <w:r>
        <w:t xml:space="preserve">].</w:t>
      </w:r>
      <w:r>
        <w:t xml:space="preserve"> </w:t>
      </w:r>
      <w:r>
        <w:t xml:space="preserve">Trees of species represented within the ForestGEO plots were cored within the plot (n=5) and/or nearby within similar forest types (n=5), following a variety of sampling protocols designed to meet the varied objectives of the original studies (Tables S1, S3).</w:t>
      </w:r>
      <w:r>
        <w:t xml:space="preserve"> </w:t>
      </w:r>
      <w:r>
        <w:t xml:space="preserve">There was wide variation in the distribution of record start years, which reflect–with some error–the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Appendix S1, Table S1, and species and their sample sizes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8"/>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(Stokes, 1968)</w:t>
      </w:r>
      <w:r>
        <w:t xml:space="preserve">.</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4513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revision)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(I. Harris et al., 2014; Ian Harris et al.,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For the one riparian site, NIO, we tested for an effect of stream flow (</w:t>
      </w:r>
      <m:oMath>
        <m:r>
          <m:t>S</m:t>
        </m:r>
        <m:r>
          <m:t>F</m:t>
        </m:r>
      </m:oMath>
      <w:r>
        <w:t xml:space="preserve">),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29">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(K. Anderson-Teixeira et al., 2020)</w:t>
      </w:r>
      <w:r>
        <w:t xml:space="preserve">.</w:t>
      </w:r>
    </w:p>
    <w:bookmarkEnd w:id="30"/>
    <w:bookmarkStart w:id="34"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6217218"/>
            <wp:effectExtent b="0" l="0" r="0" t="0"/>
            <wp:docPr descr="Figure 1 | Schematic illustrating our analysis process. In step 1, the R package climwin (van de Pol et al., 2016) is used to identify the most important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1"/>
                    <a:stretch>
                      <a:fillRect/>
                    </a:stretch>
                  </pic:blipFill>
                  <pic:spPr bwMode="auto">
                    <a:xfrm>
                      <a:off x="0" y="0"/>
                      <a:ext cx="5943600" cy="6217218"/>
                    </a:xfrm>
                    <a:prstGeom prst="rect">
                      <a:avLst/>
                    </a:prstGeom>
                    <a:noFill/>
                    <a:ln w="9525">
                      <a:noFill/>
                      <a:headEnd/>
                      <a:tailEnd/>
                    </a:ln>
                  </pic:spPr>
                </pic:pic>
              </a:graphicData>
            </a:graphic>
          </wp:inline>
        </w:drawing>
      </w:r>
    </w:p>
    <w:p>
      <w:pPr>
        <w:pStyle w:val="ImageCaption"/>
      </w:pPr>
      <w:r>
        <w:rPr>
          <w:b/>
        </w:rPr>
        <w:t xml:space="preserve">Figure 1 | Schematic illustrating our analysis process.</w:t>
      </w:r>
      <w:r>
        <w:t xml:space="preserve"> </w:t>
      </w:r>
      <w:r>
        <w:t xml:space="preserve">In step 1, the R package</w:t>
      </w:r>
      <w:r>
        <w:t xml:space="preserve"> </w:t>
      </w:r>
      <w:r>
        <w:rPr>
          <w:i/>
        </w:rPr>
        <w:t xml:space="preserve">climwin</w:t>
      </w:r>
      <w:r>
        <w:t xml:space="preserve"> </w:t>
      </w:r>
      <w:r>
        <w:t xml:space="preserve">(van de Pol et al., 2016)</w:t>
      </w:r>
      <w:r>
        <w:t xml:space="preserve"> </w:t>
      </w:r>
      <w:r>
        <w:t xml:space="preserve">is used to identify the most important climate drivers in water and temperature variable groups for each site, defined as the variable-time window combination that are most strongly correlated to the residual variation around splines fit to trends in growth (here, ring width,</w:t>
      </w:r>
      <w:r>
        <w:t xml:space="preserve"> </w:t>
      </w:r>
      <m:oMath>
        <m:r>
          <m:t>R</m:t>
        </m:r>
        <m:r>
          <m:t>W</m:t>
        </m:r>
      </m:oMath>
      <w:r>
        <w:t xml:space="preserve">) for all cores sampled at the site. In step 2, a GLS model is used to produce a combined model with the previously identified drivers, reconstructed DBH, and year.</w:t>
      </w:r>
    </w:p>
    <w:bookmarkStart w:id="32"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fiting penalized thin plate regression splines in generalized additive models (GAM, function</w:t>
      </w:r>
      <w:r>
        <w:t xml:space="preserve"> </w:t>
      </w:r>
      <w:r>
        <w:rPr>
          <w:i/>
        </w:rPr>
        <w:t xml:space="preserve">gam</w:t>
      </w:r>
      <w:r>
        <w:t xml:space="preserve"> </w:t>
      </w:r>
      <w:r>
        <w:t xml:space="preserve">and</w:t>
      </w:r>
      <w:r>
        <w:t xml:space="preserve"> </w:t>
      </w:r>
      <w:r>
        <w:rPr>
          <w:i/>
        </w:rPr>
        <w:t xml:space="preserve">s</w:t>
      </w:r>
      <w:r>
        <w:t xml:space="preserve"> </w:t>
      </w:r>
      <w:r>
        <w:t xml:space="preserve">in R Package</w:t>
      </w:r>
      <w:r>
        <w:t xml:space="preserve"> </w:t>
      </w:r>
      <w:r>
        <w:rPr>
          <w:i/>
        </w:rPr>
        <w:t xml:space="preserve">mgcv</w:t>
      </w:r>
      <w:r>
        <w:t xml:space="preserve">,</w:t>
      </w:r>
      <w:r>
        <w:t xml:space="preserve"> </w:t>
      </w:r>
      <w:r>
        <w:t xml:space="preserve">(Wood, 2011)</w:t>
      </w:r>
      <w:r>
        <w:t xml:space="preserv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The smoothing parameters were automaticaaly selected by the</w:t>
      </w:r>
      <w:r>
        <w:t xml:space="preserve"> </w:t>
      </w:r>
      <w:r>
        <w:rPr>
          <w:i/>
        </w:rPr>
        <w:t xml:space="preserve">gam</w:t>
      </w:r>
      <w:r>
        <w:t xml:space="preserve"> </w:t>
      </w:r>
      <w:r>
        <w:t xml:space="preserve">function by generalised cross-validation (GCV).</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melting permafrost, summer moisture stress, and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bookmarkEnd w:id="32"/>
    <w:bookmarkStart w:id="33"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linear mixed-effects models (function</w:t>
      </w:r>
      <w:r>
        <w:t xml:space="preserve"> </w:t>
      </w:r>
      <w:r>
        <w:rPr>
          <w:i/>
        </w:rPr>
        <w:t xml:space="preserve">lme</w:t>
      </w:r>
      <w:r>
        <w:t xml:space="preserve"> </w:t>
      </w:r>
      <w:r>
        <w:t xml:space="preserve">in R package</w:t>
      </w:r>
      <w:r>
        <w:t xml:space="preserve"> </w:t>
      </w:r>
      <w:r>
        <w:rPr>
          <w:i/>
        </w:rPr>
        <w:t xml:space="preserve">nlme</w:t>
      </w:r>
      <w:r>
        <w:t xml:space="preserve">), with core identity as random intercept and</w:t>
      </w:r>
      <w:r>
        <w:t xml:space="preserve"> </w:t>
      </w:r>
      <m:oMath>
        <m:r>
          <m:t>y</m:t>
        </m:r>
        <m:r>
          <m:t>e</m:t>
        </m:r>
        <m:r>
          <m:t>a</m:t>
        </m:r>
        <m:r>
          <m:t>r</m:t>
        </m:r>
      </m:oMath>
      <w:r>
        <w:t xml:space="preserve"> </w:t>
      </w:r>
      <w:r>
        <w:t xml:space="preserve">as continuous time covariate for the within-group correlation structure (function</w:t>
      </w:r>
      <w:r>
        <w:t xml:space="preserve"> </w:t>
      </w:r>
      <w:r>
        <w:rPr>
          <w:i/>
        </w:rPr>
        <w:t xml:space="preserve">corCAR1</w:t>
      </w:r>
      <w:r>
        <w:t xml:space="preserve">). We will reffer to this model as a generalized least squares (GLS) model (Fig. 1).</w:t>
      </w:r>
    </w:p>
    <w:p>
      <w:pPr>
        <w:pStyle w:val="BodyText"/>
      </w:pPr>
      <w:r>
        <w:t xml:space="preserve">Before running the models, we checked for collinearity among the candidate variables using the</w:t>
      </w:r>
      <w:r>
        <w:t xml:space="preserve"> </w:t>
      </w:r>
      <w:r>
        <w:rPr>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p>
    <w:p>
      <w:pPr>
        <w:pStyle w:val="BodyText"/>
      </w:pP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As an example of a full model for</w:t>
      </w:r>
      <w:r>
        <w:t xml:space="preserve"> </w:t>
      </w:r>
      <m:oMath>
        <m:r>
          <m:t>l</m:t>
        </m:r>
        <m:r>
          <m:t>o</m:t>
        </m:r>
        <m:r>
          <m:t>g</m:t>
        </m:r>
        <m:r>
          <m:t>[</m:t>
        </m:r>
        <m:r>
          <m:t>Δ</m:t>
        </m:r>
        <m:r>
          <m:t>r</m:t>
        </m:r>
        <m:r>
          <m:t>]</m:t>
        </m:r>
      </m:oMath>
      <w:r>
        <w:t xml:space="preserve"> </w:t>
      </w:r>
      <w:r>
        <w:t xml:space="preserve">would look like this in</w:t>
      </w:r>
      <w:r>
        <w:t xml:space="preserve"> </w:t>
      </w:r>
      <w:r>
        <w:rPr>
          <w:i/>
        </w:rPr>
        <w:t xml:space="preserve">R</w:t>
      </w:r>
      <w:r>
        <w:t xml:space="preserve">:</w:t>
      </w:r>
      <w:r>
        <w:t xml:space="preserve"> </w:t>
      </w:r>
      <w:r>
        <w:rPr>
          <w:i/>
        </w:rPr>
        <w:t xml:space="preserve">lme(</w:t>
      </w:r>
      <m:oMath>
        <m:r>
          <m:t>l</m:t>
        </m:r>
        <m:r>
          <m:t>o</m:t>
        </m:r>
        <m:r>
          <m:t>g</m:t>
        </m:r>
        <m:r>
          <m:t>[</m:t>
        </m:r>
        <m:r>
          <m:t>Δ</m:t>
        </m:r>
        <m:r>
          <m:t>r</m:t>
        </m:r>
        <m:r>
          <m:t>]</m:t>
        </m:r>
      </m:oMath>
      <w:r>
        <w:rPr>
          <w:i/>
        </w:rPr>
        <w:t xml:space="preserve"> </w:t>
      </w:r>
      <w:r>
        <w:rPr>
          <w:i/>
        </w:rPr>
        <w:t xml:space="preserve">~</w:t>
      </w:r>
      <w:r>
        <w:rPr>
          <w:i/>
        </w:rPr>
        <w:t xml:space="preserve"> </w:t>
      </w:r>
      <m:oMath>
        <m:r>
          <m:t>P</m:t>
        </m:r>
        <m:r>
          <m:t>E</m:t>
        </m:r>
        <m:r>
          <m:t>T</m:t>
        </m:r>
      </m:oMath>
      <w:r>
        <w:rPr>
          <w:i/>
        </w:rPr>
        <w:t xml:space="preserve"> </w:t>
      </w:r>
      <w:r>
        <w:rPr>
          <w:i/>
        </w:rPr>
        <w:t xml:space="preserve">+ I(</w:t>
      </w:r>
      <m:oMath>
        <m:r>
          <m:t>P</m:t>
        </m:r>
        <m:r>
          <m:t>E</m:t>
        </m:r>
        <m:r>
          <m:t>T</m:t>
        </m:r>
      </m:oMath>
      <w:r>
        <w:rPr>
          <w:i/>
        </w:rPr>
        <w:t xml:space="preserve">^2) +</w:t>
      </w:r>
      <w:r>
        <w:rPr>
          <w:i/>
        </w:rPr>
        <w:t xml:space="preserve"> </w:t>
      </w:r>
      <m:oMath>
        <m:sSub>
          <m:e>
            <m:r>
              <m:t>T</m:t>
            </m:r>
          </m:e>
          <m:sub>
            <m:r>
              <m:t>m</m:t>
            </m:r>
            <m:r>
              <m:t>i</m:t>
            </m:r>
            <m:r>
              <m:t>n</m:t>
            </m:r>
          </m:sub>
        </m:sSub>
      </m:oMath>
      <w:r>
        <w:rPr>
          <w:i/>
        </w:rPr>
        <w:t xml:space="preserve"> </w:t>
      </w:r>
      <w:r>
        <w:rPr>
          <w:i/>
        </w:rPr>
        <w:t xml:space="preserve">+ I(</w:t>
      </w:r>
      <m:oMath>
        <m:sSub>
          <m:e>
            <m:r>
              <m:t>T</m:t>
            </m:r>
          </m:e>
          <m:sub>
            <m:r>
              <m:t>m</m:t>
            </m:r>
            <m:r>
              <m:t>i</m:t>
            </m:r>
            <m:r>
              <m:t>n</m:t>
            </m:r>
          </m:sub>
        </m:sSub>
      </m:oMath>
      <w:r>
        <w:rPr>
          <w:i/>
        </w:rPr>
        <w:t xml:space="preserve">^2) +</w:t>
      </w:r>
      <w:r>
        <w:rPr>
          <w:i/>
        </w:rPr>
        <w:t xml:space="preserve"> </w:t>
      </w:r>
      <m:oMath>
        <m:r>
          <m:t>D</m:t>
        </m:r>
        <m:r>
          <m:t>B</m:t>
        </m:r>
        <m:r>
          <m:t>H</m:t>
        </m:r>
      </m:oMath>
      <w:r>
        <w:rPr>
          <w:i/>
        </w:rPr>
        <w:t xml:space="preserve"> </w:t>
      </w:r>
      <w:r>
        <w:rPr>
          <w:i/>
        </w:rPr>
        <w:t xml:space="preserve">+ I(</w:t>
      </w:r>
      <m:oMath>
        <m:r>
          <m:t>D</m:t>
        </m:r>
        <m:r>
          <m:t>B</m:t>
        </m:r>
        <m:r>
          <m:t>H</m:t>
        </m:r>
      </m:oMath>
      <w:r>
        <w:rPr>
          <w:i/>
        </w:rPr>
        <w:t xml:space="preserve">^2)</w:t>
      </w:r>
      <w:r>
        <w:rPr>
          <w:i/>
        </w:rPr>
        <w:t xml:space="preserve">“</w:t>
      </w:r>
      <w:r>
        <w:rPr>
          <w:i/>
        </w:rPr>
        <w:t xml:space="preserve">, random = ~1|</w:t>
      </w:r>
      <m:oMath>
        <m:r>
          <m:t>c</m:t>
        </m:r>
        <m:r>
          <m:t>o</m:t>
        </m:r>
        <m:r>
          <m:t>r</m:t>
        </m:r>
        <m:r>
          <m:t>e</m:t>
        </m:r>
        <m:r>
          <m:t>I</m:t>
        </m:r>
        <m:r>
          <m:t>D</m:t>
        </m:r>
      </m:oMath>
      <w:r>
        <w:rPr>
          <w:i/>
        </w:rPr>
        <w:t xml:space="preserve">, correlation = corCAR1(form=~</w:t>
      </w:r>
      <m:oMath>
        <m:r>
          <m:t>Y</m:t>
        </m:r>
        <m:r>
          <m:t>e</m:t>
        </m:r>
        <m:r>
          <m:t>a</m:t>
        </m:r>
        <m:r>
          <m:t>r</m:t>
        </m:r>
      </m:oMath>
      <w:r>
        <w:rPr>
          <w:i/>
        </w:rPr>
        <w:t xml:space="preserve">|</w:t>
      </w:r>
      <m:oMath>
        <m:r>
          <m:t>c</m:t>
        </m:r>
        <m:r>
          <m:t>o</m:t>
        </m:r>
        <m:r>
          <m:t>r</m:t>
        </m:r>
        <m:r>
          <m:t>e</m:t>
        </m:r>
        <m:r>
          <m:t>I</m:t>
        </m:r>
        <m:r>
          <m:t>D</m:t>
        </m:r>
      </m:oMath>
      <w:r>
        <w:rPr>
          <w:i/>
        </w:rPr>
        <w:t xml:space="preserve">), data =</w:t>
      </w:r>
      <w:r>
        <w:rPr>
          <w:i/>
        </w:rPr>
        <w:t xml:space="preserve"> </w:t>
      </w:r>
      <m:oMath>
        <m:r>
          <m:t>x</m:t>
        </m:r>
      </m:oMath>
      <w:r>
        <w:rPr>
          <w:i/>
        </w:rPr>
        <w:t xml:space="preserve">, na.action =</w:t>
      </w:r>
      <w:r>
        <w:rPr>
          <w:i/>
        </w:rPr>
        <w:t xml:space="preserve">”</w:t>
      </w:r>
      <w:r>
        <w:rPr>
          <w:i/>
        </w:rPr>
        <w:t xml:space="preserve">na.fail</w:t>
      </w:r>
      <w:r>
        <w:rPr>
          <w:i/>
        </w:rPr>
        <w:t xml:space="preserve">“</w:t>
      </w:r>
      <w:r>
        <w:rPr>
          <w:i/>
        </w:rPr>
        <w:t xml:space="preserve">, method =</w:t>
      </w:r>
      <w:r>
        <w:rPr>
          <w:i/>
        </w:rPr>
        <w:t xml:space="preserve">”</w:t>
      </w:r>
      <w:r>
        <w:rPr>
          <w:i/>
        </w:rPr>
        <w:t xml:space="preserve">ML")</w:t>
      </w:r>
      <w:r>
        <w:t xml:space="preserve"> </w:t>
      </w:r>
      <w:r>
        <w:t xml:space="preserve">where</w:t>
      </w:r>
      <w:r>
        <w:t xml:space="preserve"> </w:t>
      </w:r>
      <m:oMath>
        <m:r>
          <m:t>x</m:t>
        </m:r>
      </m:oMath>
      <w:r>
        <w:t xml:space="preserve"> </w:t>
      </w:r>
      <w:r>
        <w:t xml:space="preserve">is a complete data set (with no missing value) for one species at one site. The method is set to maximum likelihood (</w:t>
      </w:r>
      <w:r>
        <w:rPr>
          <w:i/>
        </w:rPr>
        <w:t xml:space="preserve">ML</w:t>
      </w:r>
      <w:r>
        <w:t xml:space="preserve">) during the model selection phase, but to restricted maximizing likelihood (</w:t>
      </w:r>
      <w:r>
        <w:rPr>
          <w:i/>
        </w:rPr>
        <w:t xml:space="preserve">REML</w:t>
      </w:r>
      <w:r>
        <w:t xml:space="preserve">) once the best model is identified.</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To avoid severe big-tree selection biases</w:t>
      </w:r>
      <w:r>
        <w:t xml:space="preserve"> </w:t>
      </w:r>
      <w:r>
        <w:t xml:space="preserve">(Brienen et al., 2012)</w:t>
      </w:r>
      <w:r>
        <w:t xml:space="preserve">, we also required that the minimum</w:t>
      </w:r>
      <w:r>
        <w:t xml:space="preserve"> </w:t>
      </w:r>
      <m:oMath>
        <m:r>
          <m:t>D</m:t>
        </m:r>
        <m:r>
          <m:t>B</m:t>
        </m:r>
        <m:r>
          <m:t>H</m:t>
        </m:r>
      </m:oMath>
      <w:r>
        <w:t xml:space="preserve"> </w:t>
      </w:r>
      <w:r>
        <w:t xml:space="preserve">sampled be</w:t>
      </w:r>
      <w:r>
        <w:t xml:space="preserve"> </w:t>
      </w:r>
      <m:oMath>
        <m:r>
          <m:t>≤</m:t>
        </m:r>
      </m:oMath>
      <w:r>
        <w:t xml:space="preserve"> </w:t>
      </w:r>
      <w:r>
        <w:t xml:space="preserve">25 cm, if present.</w:t>
      </w:r>
      <w:r>
        <w:br/>
      </w:r>
      <w:r>
        <w:t xml:space="preserve">Species that failed to meet these criteria (n= 8) were excluded from the analysis of temporal trends.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S58-S67).</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3"/>
    <w:bookmarkEnd w:id="34"/>
    <w:bookmarkEnd w:id="35"/>
    <w:bookmarkStart w:id="45" w:name="Results"/>
    <w:p>
      <w:pPr>
        <w:pStyle w:val="Heading1"/>
      </w:pPr>
      <w:r>
        <w:t xml:space="preserve">Results</w:t>
      </w:r>
    </w:p>
    <w:bookmarkStart w:id="38"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6"/>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[produced using the bootRes package in R;</w:t>
      </w:r>
      <w:r>
        <w:t xml:space="preserve"> </w:t>
      </w:r>
      <w:r>
        <w:t xml:space="preserve">Zang &amp; Biondi (2013)</w:t>
      </w:r>
      <w:r>
        <w:t xml:space="preserve">].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diagonal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S15-S34).</w:t>
      </w:r>
      <w:r>
        <w:t xml:space="preserve"> </w:t>
      </w:r>
      <w:r>
        <w:t xml:space="preserve">In 8 of 20 cases, both the optimal climate variable and time window were identical across growth metrics (e.g., Fig. S19).</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S20).</w:t>
      </w:r>
      <w:r>
        <w:t xml:space="preserve"> </w:t>
      </w:r>
      <w:r>
        <w:t xml:space="preserve">Finally, in two cases of variables that had only weak effects and mixed responses among species in the final models (temperature variable group at HKK, precipitation variable group at HF; Figs. 3, S37, S343),</w:t>
      </w:r>
      <w:r>
        <w:t xml:space="preserve"> </w:t>
      </w:r>
      <w:r>
        <w:rPr>
          <w:i/>
        </w:rPr>
        <w:t xml:space="preserve">climwin</w:t>
      </w:r>
      <w:r>
        <w:t xml:space="preserve"> </w:t>
      </w:r>
      <w:r>
        <w:t xml:space="preserve">identified different climate variables and different time windows (e.g., Fig. S18).</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78% of site-species combinations (n=36 of 46; Fig. 3).</w:t>
      </w:r>
      <w:r>
        <w:t xml:space="preserve"> </w:t>
      </w:r>
      <w:r>
        <w:t xml:space="preserve">There were seven site-species combinations for which only a precipitation term was significant (2 at BCNM, 3 at SCBI, and 2 at LDW), two for which only a temperature term was significant (</w:t>
      </w:r>
      <w:r>
        <w:rPr>
          <w:i/>
        </w:rPr>
        <w:t xml:space="preserve">Chukrasia tabularis</w:t>
      </w:r>
      <w:r>
        <w:t xml:space="preserve"> </w:t>
      </w:r>
      <w:r>
        <w:t xml:space="preserve">at HKK and</w:t>
      </w:r>
      <w:r>
        <w:t xml:space="preserve"> </w:t>
      </w:r>
      <w:r>
        <w:rPr>
          <w:i/>
        </w:rPr>
        <w:t xml:space="preserve">Betula papyrifera</w:t>
      </w:r>
      <w:r>
        <w:t xml:space="preserve"> </w:t>
      </w:r>
      <w:r>
        <w:t xml:space="preserve">at NIO),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was selected over</w:t>
      </w:r>
      <w:r>
        <w:t xml:space="preserve"> </w:t>
      </w:r>
      <m:oMath>
        <m:r>
          <m:t>P</m:t>
        </m:r>
        <m:r>
          <m:t>D</m:t>
        </m:r>
        <m:r>
          <m:t>F</m:t>
        </m:r>
      </m:oMath>
      <w:r>
        <w:t xml:space="preserve"> </w:t>
      </w:r>
      <w:r>
        <w:t xml:space="preserve">as the top variable in five of the eight sites with both variables available (but had no significant main effect at one of these, NIO), and was the only option at two sites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LDW,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one species (</w:t>
      </w:r>
      <w:r>
        <w:rPr>
          <w:i/>
        </w:rPr>
        <w:t xml:space="preserve">Tsuga canadensis</w:t>
      </w:r>
      <w:r>
        <w:t xml:space="preserve"> </w:t>
      </w:r>
      <w:r>
        <w:t xml:space="preserve">at HF;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S55).</w:t>
      </w:r>
    </w:p>
    <w:bookmarkEnd w:id="38"/>
    <w:bookmarkStart w:id="40"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For</w:t>
      </w:r>
      <w:r>
        <w:t xml:space="preserve"> </w:t>
      </w:r>
      <m:oMath>
        <m:r>
          <m:t>R</m:t>
        </m:r>
        <m:r>
          <m:t>W</m:t>
        </m:r>
      </m:oMath>
      <w:r>
        <w:t xml:space="preserve">,</w:t>
      </w:r>
      <w:r>
        <w:t xml:space="preserve"> </w:t>
      </w:r>
      <m:oMath>
        <m:r>
          <m:t>D</m:t>
        </m:r>
        <m:r>
          <m:t>B</m:t>
        </m:r>
        <m:r>
          <m:t>H</m:t>
        </m:r>
      </m:oMath>
      <w:r>
        <w:t xml:space="preserve"> </w:t>
      </w:r>
      <w:r>
        <w:t xml:space="preserve">was included in the best model for 81% of species-site combinations (n= 35 of 43), and the majority of best models also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0"/>
    <w:bookmarkStart w:id="42"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S35-S54).</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S35-S54).</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S39).</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S49).</w:t>
      </w:r>
    </w:p>
    <w:p>
      <w:pPr>
        <w:pStyle w:val="BodyText"/>
      </w:pPr>
      <w:r>
        <w:t xml:space="preserve">Interactive effects of climate and</w:t>
      </w:r>
      <w:r>
        <w:t xml:space="preserve"> </w:t>
      </w:r>
      <m:oMath>
        <m:r>
          <m:t>D</m:t>
        </m:r>
        <m:r>
          <m:t>B</m:t>
        </m:r>
        <m:r>
          <m:t>H</m:t>
        </m:r>
      </m:oMath>
      <w:r>
        <w:t xml:space="preserve"> </w:t>
      </w:r>
      <w:r>
        <w:t xml:space="preserve">were found for 90 of the 203 (44%)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S56) and for 17 of the 36 (47%) with</w:t>
      </w:r>
      <w:r>
        <w:t xml:space="preserve"> </w:t>
      </w:r>
      <m:oMath>
        <m:r>
          <m:t>B</m:t>
        </m:r>
        <m:r>
          <m:t>A</m:t>
        </m:r>
        <m:r>
          <m:t>I</m:t>
        </m:r>
      </m:oMath>
      <w:r>
        <w:t xml:space="preserve"> </w:t>
      </w:r>
      <w:r>
        <w:t xml:space="preserve">as the growth metric (Fig. S57).</w:t>
      </w:r>
      <w:r>
        <w:t xml:space="preserve"> </w:t>
      </w:r>
      <w:r>
        <w:t xml:space="preserve">The majority of these interactions were positive (75% for</w:t>
      </w:r>
      <w:r>
        <w:t xml:space="preserve"> </w:t>
      </w:r>
      <m:oMath>
        <m:r>
          <m:t>R</m:t>
        </m:r>
        <m:r>
          <m:t>W</m:t>
        </m:r>
      </m:oMath>
      <w:r>
        <w:t xml:space="preserve">; 65%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6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S56) and for 50% with</w:t>
      </w:r>
      <w:r>
        <w:t xml:space="preserve"> </w:t>
      </w:r>
      <m:oMath>
        <m:r>
          <m:t>B</m:t>
        </m:r>
        <m:r>
          <m:t>A</m:t>
        </m:r>
        <m:r>
          <m:t>I</m:t>
        </m:r>
      </m:oMath>
      <w:r>
        <w:t xml:space="preserve"> </w:t>
      </w:r>
      <w:r>
        <w:t xml:space="preserve">as the growth metric (Fig. S57).</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10 of 16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at three sites. Shown are modeled response functions at the minimum and maximum and maximum ends of the DBH range.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 at three sites.</w:t>
      </w:r>
      <w:r>
        <w:t xml:space="preserve"> </w:t>
      </w:r>
      <w:r>
        <w:t xml:space="preserve">Shown are modeled response functions at the minimum and maximum and maximum ends of the</w:t>
      </w:r>
      <w:r>
        <w:t xml:space="preserve"> </w:t>
      </w:r>
      <m:oMath>
        <m:r>
          <m:t>D</m:t>
        </m:r>
        <m:r>
          <m:t>B</m:t>
        </m:r>
        <m:r>
          <m:t>H</m:t>
        </m:r>
      </m:oMath>
      <w:r>
        <w:t xml:space="preserve"> </w:t>
      </w:r>
      <w:r>
        <w:t xml:space="preserve">range. Other terms in the model are held constant at their median. Transparent ribbons indicate 95% confidence intervals. Vertical grey lines indicate the long-term mean for the climate variable, shading indicates 1 SD.</w:t>
      </w:r>
    </w:p>
    <w:bookmarkEnd w:id="42"/>
    <w:bookmarkStart w:id="44"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 site combinations tested (Figs. 6, S35-S54), and these trends were consistent with those observed in a separate analysis of</w:t>
      </w:r>
      <w:r>
        <w:t xml:space="preserve"> </w:t>
      </w:r>
      <m:oMath>
        <m:r>
          <m:t>D</m:t>
        </m:r>
        <m:r>
          <m:t>B</m:t>
        </m:r>
        <m:r>
          <m:t>H</m:t>
        </m:r>
      </m:oMath>
      <w:r>
        <w:t xml:space="preserve">-growth relationships by year (Figs. S58-S67).</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S35-S54).</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S35-S54).</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4"/>
    <w:bookmarkEnd w:id="45"/>
    <w:bookmarkStart w:id="50"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S11-S14;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6"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r>
        <w:t xml:space="preserve"> </w:t>
      </w:r>
      <w:r>
        <w:t xml:space="preserve">(Martin-Benito &amp; Pederson, 2015)</w:t>
      </w:r>
      <w:r>
        <w:t xml:space="preserve"> </w:t>
      </w:r>
      <w:r>
        <w:t xml:space="preserve">Our findings are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benefit from warm winter or spring temperatures, as we show for all three species at ZOF and one of our species at HF.</w:t>
      </w:r>
      <w:r>
        <w:t xml:space="preserve"> </w:t>
      </w:r>
      <w:r>
        <w:rPr>
          <w:i/>
        </w:rPr>
        <w:t xml:space="preserve">However, the observed interactions between tree size and climate sensitivity, with larger trees tending to be more sensitive (), implies that this and other analyses based on the ITRDB likely exaggerate the climate sensitivity of whole-forest woody productivity.</w:t>
      </w:r>
    </w:p>
    <w:p>
      <w:pPr>
        <w:pStyle w:val="BodyText"/>
      </w:pPr>
      <w:r>
        <w:rPr>
          <w:i/>
        </w:rPr>
        <w:t xml:space="preserve">(predominantly negative temperature responses imply likely growth reductions under warming)</w:t>
      </w:r>
    </w:p>
    <w:p>
      <w:pPr>
        <w:pStyle w:val="BodyText"/>
      </w:pP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S11-S14;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 [REFS;</w:t>
      </w:r>
      <w:r>
        <w:t xml:space="preserve"> </w:t>
      </w:r>
      <w:r>
        <w:t xml:space="preserve">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(44%; Figs. 5, S56, S57).</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 [REFS;</w:t>
      </w:r>
      <w:r>
        <w:t xml:space="preserve"> </w:t>
      </w:r>
      <w:r>
        <w:t xml:space="preserve">Bennett et al. (2015)</w:t>
      </w:r>
      <w:r>
        <w:t xml:space="preserve">;</w:t>
      </w:r>
      <w:r>
        <w:t xml:space="preserve"> </w:t>
      </w:r>
      <w:r>
        <w:t xml:space="preserve">Hacket-Pain et al. (2016)</w:t>
      </w:r>
      <w:r>
        <w:t xml:space="preserve">;</w:t>
      </w:r>
      <w:r>
        <w:t xml:space="preserve"> </w:t>
      </w:r>
      <w:r>
        <w:t xml:space="preserve">Pretzsch et al. (2018)</w:t>
      </w:r>
      <w:r>
        <w:t xml:space="preserve">;</w:t>
      </w:r>
      <w:r>
        <w:t xml:space="preserve"> </w:t>
      </w:r>
      <w:r>
        <w:t xml:space="preserve">Gillerot et al. (2020)</w:t>
      </w:r>
      <w:r>
        <w:t xml:space="preserve">;</w:t>
      </w:r>
      <w:r>
        <w:t xml:space="preserve"> </w:t>
      </w:r>
      <w:r>
        <w:t xml:space="preserve">McGregor et al. (2020)</w:t>
      </w:r>
      <w:r>
        <w:t xml:space="preserve">].</w:t>
      </w:r>
      <w:r>
        <w:t xml:space="preserve"> </w:t>
      </w:r>
      <w:r>
        <w:t xml:space="preserve">An analytical structure that can account for this and other such DBH-climate interactions</w:t>
      </w:r>
      <w:r>
        <w:t xml:space="preserve"> </w:t>
      </w:r>
      <w:r>
        <w:t xml:space="preserve">(Rollinson et al., n.d.; e.g., Rossi et al., 2007)</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t>×</m:t>
        </m:r>
      </m:oMath>
      <w:r>
        <w:t xml:space="preserve"> </w:t>
      </w:r>
      <w:r>
        <w:t xml:space="preserve">climate interactions instead of</w:t>
      </w:r>
      <w:r>
        <w:t xml:space="preserve"> </w:t>
      </w:r>
      <m:oMath>
        <m:r>
          <m:t>c</m:t>
        </m:r>
        <m:r>
          <m:t>l</m:t>
        </m:r>
        <m:r>
          <m:t>i</m:t>
        </m:r>
        <m:r>
          <m:t>m</m:t>
        </m:r>
        <m:r>
          <m:t>a</m:t>
        </m:r>
        <m:r>
          <m:t>t</m:t>
        </m:r>
        <m:r>
          <m:t>e</m:t>
        </m:r>
        <m:r>
          <m:t>×</m:t>
        </m:r>
      </m:oMath>
      <w:r>
        <w:t xml:space="preserve"> </w:t>
      </w:r>
      <w:r>
        <w:t xml:space="preserve">climate interactions) could potentially be used to account for directional changes in climate sensitivity, which have commonly been documented</w:t>
      </w:r>
      <w:r>
        <w:t xml:space="preserve"> </w:t>
      </w:r>
      <w:r>
        <w:t xml:space="preserve">(Helcoski et al., 2019; e.g., Maxwell et al., 2016; Peltier &amp; Ogle, 2020;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46"/>
    <w:bookmarkStart w:id="47" w:name="Variation"/>
    <w:p>
      <w:pPr>
        <w:pStyle w:val="Heading2"/>
      </w:pPr>
      <w:r>
        <w:t xml:space="preserve">Variation with</w:t>
      </w:r>
      <w:r>
        <w:t xml:space="preserve"> </w:t>
      </w:r>
      <m:oMath>
        <m:r>
          <m:t>D</m:t>
        </m:r>
        <m:r>
          <m:t>B</m:t>
        </m:r>
        <m:r>
          <m:t>H</m:t>
        </m:r>
      </m:oMath>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Harold C.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(K. J. Anderson-Teixeira, McGarvey, et al., 2015; Helcoski et al., 2019; e.g., Muller-Landau et al., 2006)</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 discussed below).</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S35-S54), suggesting that some of such declines in Figure 4 are more properly attributed to the effect of year than that of</w:t>
      </w:r>
      <w:r>
        <w:t xml:space="preserve"> </w:t>
      </w:r>
      <m:oMath>
        <m:r>
          <m:t>D</m:t>
        </m:r>
        <m:r>
          <m:t>B</m:t>
        </m:r>
        <m:r>
          <m:t>H</m:t>
        </m:r>
      </m:oMath>
      <w:r>
        <w:t xml:space="preserve">.</w:t>
      </w:r>
    </w:p>
    <w:bookmarkEnd w:id="47"/>
    <w:bookmarkStart w:id="48"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S35-S54), and consistent with an independent analysis of growth-</w:t>
      </w:r>
      <m:oMath>
        <m:r>
          <m:t>D</m:t>
        </m:r>
        <m:r>
          <m:t>B</m:t>
        </m:r>
        <m:r>
          <m:t>H</m:t>
        </m:r>
      </m:oMath>
      <w:r>
        <w:t xml:space="preserve"> </w:t>
      </w:r>
      <w:r>
        <w:t xml:space="preserve">trends by decade (Figs. 6, S58-S67), indicating that our approach is robust in its analytical structure.</w:t>
      </w:r>
      <w:r>
        <w:t xml:space="preserve"> </w:t>
      </w:r>
      <w:r>
        <w:t xml:space="preserve">Indeed, in a comparative analysis of several methods commonly used to detect growth trends, an approach parallel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the potential influence of some potential sampling and survivorship biases that can influence overall trends in positive or negative directions [Fig. 6;</w:t>
      </w:r>
      <w:r>
        <w:t xml:space="preserve"> </w:t>
      </w:r>
      <w:r>
        <w:t xml:space="preserve">Brienen et al. (2012)</w:t>
      </w:r>
      <w:r>
        <w:t xml:space="preserve">;</w:t>
      </w:r>
      <w:r>
        <w:t xml:space="preserve"> </w:t>
      </w:r>
      <w:r>
        <w:t xml:space="preserve">(</w:t>
      </w:r>
      <w:r>
        <w:rPr>
          <w:b/>
        </w:rPr>
        <w:t xml:space="preserve">groenendijk_no_201?</w:t>
      </w:r>
      <w:r>
        <w:t xml:space="preserve">)</w:t>
      </w:r>
      <w:r>
        <w:t xml:space="preserve">;</w:t>
      </w:r>
      <w:r>
        <w:t xml:space="preserve"> </w:t>
      </w:r>
      <w:r>
        <w:t xml:space="preserve">Brienen et al. (2017)</w:t>
      </w:r>
      <w:r>
        <w:t xml:space="preserve">;</w:t>
      </w:r>
      <w:r>
        <w:t xml:space="preserve"> </w:t>
      </w:r>
      <w:r>
        <w:t xml:space="preserve">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those selected by</w:t>
      </w:r>
      <w:r>
        <w:t xml:space="preserve"> </w:t>
      </w:r>
      <w:r>
        <w:rPr>
          <w:i/>
        </w:rPr>
        <w:t xml:space="preserve">climwin</w:t>
      </w:r>
      <w:r>
        <w:t xml:space="preserve">,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
        </w:rPr>
        <w:t xml:space="preserve">Acer rubrum</w:t>
      </w:r>
      <w:r>
        <w:t xml:space="preserve"> </w:t>
      </w:r>
      <w:r>
        <w:t xml:space="preserve">and</w:t>
      </w:r>
      <w:r>
        <w:t xml:space="preserve"> </w:t>
      </w:r>
      <w:r>
        <w:rPr>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
        </w:rPr>
        <w:t xml:space="preserve">Quercus</w:t>
      </w:r>
      <w:r>
        <w:t xml:space="preserve"> </w:t>
      </w:r>
      <w:r>
        <w:t xml:space="preserve">spp. at SCBI;</w:t>
      </w:r>
      <w:r>
        <w:t xml:space="preserve"> </w:t>
      </w:r>
      <w:r>
        <w:rPr>
          <w:i/>
        </w:rPr>
        <w:t xml:space="preserve">Abies alba</w:t>
      </w:r>
      <w:r>
        <w:t xml:space="preserve"> </w:t>
      </w:r>
      <w:r>
        <w:t xml:space="preserve">at ZOF),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succession (</w:t>
      </w:r>
      <w:r>
        <w:rPr>
          <w:b/>
        </w:rPr>
        <w:t xml:space="preserve">REFS</w:t>
      </w:r>
      <w:r>
        <w:t xml:space="preserve">), and with increasing competition and declining woody productivity as young stands mature</w:t>
      </w:r>
      <w:r>
        <w:t xml:space="preserve"> </w:t>
      </w:r>
      <w:r>
        <w:t xml:space="preserve">(Goulden et al., 2011; e.g., Pregitzer &amp; Euskirchen, 2004)</w:t>
      </w:r>
      <w:r>
        <w:t xml:space="preserve">.</w:t>
      </w:r>
      <w:r>
        <w:t xml:space="preserve"> </w:t>
      </w:r>
      <w:r>
        <w:t xml:space="preserve">Even within older forests, light-demanding species that establish in gaps (e.g.,</w:t>
      </w:r>
      <w:r>
        <w:t xml:space="preserve"> </w:t>
      </w:r>
      <w:r>
        <w:rPr>
          <w:i/>
        </w:rPr>
        <w:t xml:space="preserve">Jacaranda copaia</w:t>
      </w:r>
      <w:r>
        <w:t xml:space="preserve"> </w:t>
      </w:r>
      <w:r>
        <w:t xml:space="preserve">at BCNM,</w:t>
      </w:r>
      <w:r>
        <w:t xml:space="preserve"> </w:t>
      </w:r>
      <w:r>
        <w:rPr>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 centuries (ZOF, CB), mixed growth trends probably reflect some combination of successional changes and shifting competitive advantages, perhaps in part driven by changing environmental conditions</w:t>
      </w:r>
      <w:r>
        <w:t xml:space="preserve"> </w:t>
      </w:r>
      <w:r>
        <w:t xml:space="preserve">(Vrška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S63), and this influenced linear growth trends of different species in differently within the GLS model.</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
        </w:rPr>
        <w:t xml:space="preserve">Pinus Ponderosa</w:t>
      </w:r>
      <w:r>
        <w:t xml:space="preserve"> </w:t>
      </w:r>
      <w:r>
        <w:t xml:space="preserve">declined, we suspect that the dominant climate drivers identified here might not fully capture a strong regional drying trend</w:t>
      </w:r>
      <w:r>
        <w:t xml:space="preserve"> </w:t>
      </w:r>
      <w:r>
        <w:t xml:space="preserve">(Touchan et al., 2011; Williams et al., 2013)</w:t>
      </w:r>
      <w:r>
        <w:t xml:space="preserve">, although sampling biases remain possible.</w:t>
      </w:r>
      <w:r>
        <w:t xml:space="preserve"> </w:t>
      </w:r>
      <w:r>
        <w:t xml:space="preserve">At Scotty Creek, where rapid warming and melting permafrost are altering hydraulic conditions, resulting in high mortality, growth declines, and low recruitment of</w:t>
      </w:r>
      <w:r>
        <w:t xml:space="preserve"> </w:t>
      </w:r>
      <w:r>
        <w:rPr>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 </w:t>
      </w:r>
      <w:r>
        <w:t xml:space="preserve">With a few potential exceptions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(Hember et al., 2019; e.g., Voelker et al., 2006)</w:t>
      </w:r>
      <w:r>
        <w:t xml:space="preserve">.</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48"/>
    <w:bookmarkStart w:id="49"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in order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 [REFS;</w:t>
      </w:r>
      <w:r>
        <w:t xml:space="preserve"> </w:t>
      </w:r>
      <w:r>
        <w:t xml:space="preserve">McDowell et al. (2020)</w:t>
      </w:r>
      <w:r>
        <w:t xml:space="preserve">], we expect that this approach will prove valuable to understanding drivers of tree growth and forest change.</w:t>
      </w:r>
    </w:p>
    <w:bookmarkEnd w:id="49"/>
    <w:bookmarkEnd w:id="50"/>
    <w:bookmarkStart w:id="51"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p>
    <w:bookmarkEnd w:id="51"/>
    <w:bookmarkStart w:id="52"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2"/>
    <w:bookmarkStart w:id="53"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 [SCBI, … ;</w:t>
      </w:r>
      <w:r>
        <w:t xml:space="preserve"> </w:t>
      </w:r>
      <w:r>
        <w:t xml:space="preserve">Rayback et al. (2020)</w:t>
      </w:r>
      <w:r>
        <w:t xml:space="preserve">] and or the International Tree-Ring Data Bank, ITRDB (CB; …).</w:t>
      </w:r>
    </w:p>
    <w:bookmarkEnd w:id="53"/>
    <w:bookmarkStart w:id="54"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4"/>
    <w:bookmarkStart w:id="274" w:name="References"/>
    <w:p>
      <w:pPr>
        <w:pStyle w:val="Heading1"/>
      </w:pPr>
      <w:r>
        <w:t xml:space="preserve">References</w:t>
      </w:r>
    </w:p>
    <w:bookmarkStart w:id="273" w:name="refs"/>
    <w:bookmarkStart w:id="56"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5">
        <w:r>
          <w:rPr>
            <w:rStyle w:val="Hyperlink"/>
          </w:rPr>
          <w:t xml:space="preserve">https://doi.org/10.1017/qua.2019.33</w:t>
        </w:r>
      </w:hyperlink>
    </w:p>
    <w:bookmarkEnd w:id="56"/>
    <w:bookmarkStart w:id="58"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7">
        <w:r>
          <w:rPr>
            <w:rStyle w:val="Hyperlink"/>
          </w:rPr>
          <w:t xml:space="preserve">https://doi.org/10.1007/s00468-017-1629-0</w:t>
        </w:r>
      </w:hyperlink>
    </w:p>
    <w:bookmarkEnd w:id="58"/>
    <w:bookmarkStart w:id="60"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
        </w:rPr>
        <w:t xml:space="preserve">Oecologia</w:t>
      </w:r>
      <w:r>
        <w:t xml:space="preserve">.</w:t>
      </w:r>
      <w:r>
        <w:t xml:space="preserve"> </w:t>
      </w:r>
      <w:hyperlink r:id="rId59">
        <w:r>
          <w:rPr>
            <w:rStyle w:val="Hyperlink"/>
          </w:rPr>
          <w:t xml:space="preserve">https://doi.org/10.1007/s00442-017-3879-3</w:t>
        </w:r>
      </w:hyperlink>
    </w:p>
    <w:bookmarkEnd w:id="60"/>
    <w:bookmarkStart w:id="62" w:name="ref-amoroso_dendroecology_2017"/>
    <w:p>
      <w:pPr>
        <w:pStyle w:val="Bibliography"/>
      </w:pPr>
      <w:r>
        <w:t xml:space="preserve">Amoroso, M. M., Daniels, L., Baker, P. J., &amp; Camarero, J. J. (Eds.). (2017).</w:t>
      </w:r>
      <w:r>
        <w:t xml:space="preserve"> </w:t>
      </w:r>
      <w:r>
        <w:rPr>
          <w:i/>
        </w:rPr>
        <w:t xml:space="preserve">Dendroecology:</w:t>
      </w:r>
      <w:r>
        <w:rPr>
          <w:i/>
        </w:rPr>
        <w:t xml:space="preserve"> </w:t>
      </w:r>
      <w:r>
        <w:rPr>
          <w:i/>
        </w:rPr>
        <w:t xml:space="preserve">Tree</w:t>
      </w:r>
      <w:r>
        <w:rPr>
          <w:i/>
        </w:rPr>
        <w:t xml:space="preserve">-</w:t>
      </w:r>
      <w:r>
        <w:rPr>
          <w:i/>
        </w:rPr>
        <w:t xml:space="preserve">Ring Analyses Applied</w:t>
      </w:r>
      <w:r>
        <w:rPr>
          <w:i/>
        </w:rPr>
        <w:t xml:space="preserve"> </w:t>
      </w:r>
      <w:r>
        <w:rPr>
          <w:i/>
        </w:rPr>
        <w:t xml:space="preserve">to</w:t>
      </w:r>
      <w:r>
        <w:rPr>
          <w:i/>
        </w:rPr>
        <w:t xml:space="preserve"> </w:t>
      </w:r>
      <w:r>
        <w:rPr>
          <w:i/>
        </w:rPr>
        <w:t xml:space="preserve">Ecological Studies</w:t>
      </w:r>
      <w:r>
        <w:t xml:space="preserve">.</w:t>
      </w:r>
      <w:r>
        <w:t xml:space="preserve"> </w:t>
      </w:r>
      <w:r>
        <w:t xml:space="preserve">Springer International Publishing</w:t>
      </w:r>
      <w:r>
        <w:t xml:space="preserve">.</w:t>
      </w:r>
      <w:r>
        <w:t xml:space="preserve"> </w:t>
      </w:r>
      <w:hyperlink r:id="rId61">
        <w:r>
          <w:rPr>
            <w:rStyle w:val="Hyperlink"/>
          </w:rPr>
          <w:t xml:space="preserve">https://doi.org/10.1007/978-3-319-61669-8</w:t>
        </w:r>
      </w:hyperlink>
    </w:p>
    <w:bookmarkEnd w:id="62"/>
    <w:bookmarkStart w:id="64"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w:t>
      </w:r>
      <w:r>
        <w:rPr>
          <w:i/>
        </w:rPr>
        <w:t xml:space="preserve">Climate</w:t>
      </w:r>
      <w:r>
        <w:rPr>
          <w:i/>
        </w:rPr>
        <w:t xml:space="preserve">:</w:t>
      </w:r>
      <w:r>
        <w:rPr>
          <w:i/>
        </w:rPr>
        <w:t xml:space="preserve"> </w:t>
      </w:r>
      <w:r>
        <w:rPr>
          <w:i/>
        </w:rPr>
        <w:t xml:space="preserve">Initial</w:t>
      </w:r>
      <w:r>
        <w:rPr>
          <w:i/>
        </w:rPr>
        <w:t xml:space="preserve"> </w:t>
      </w:r>
      <w:r>
        <w:rPr>
          <w:i/>
        </w:rPr>
        <w:t xml:space="preserve">release</w:t>
      </w:r>
      <w:r>
        <w:t xml:space="preserve">. Zenodo.</w:t>
      </w:r>
      <w:r>
        <w:t xml:space="preserve"> </w:t>
      </w:r>
      <w:hyperlink r:id="rId63">
        <w:r>
          <w:rPr>
            <w:rStyle w:val="Hyperlink"/>
          </w:rPr>
          <w:t xml:space="preserve">https://doi.org/10.5281/ZENODO.3958215</w:t>
        </w:r>
      </w:hyperlink>
    </w:p>
    <w:bookmarkEnd w:id="64"/>
    <w:bookmarkStart w:id="66"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5">
        <w:r>
          <w:rPr>
            <w:rStyle w:val="Hyperlink"/>
          </w:rPr>
          <w:t xml:space="preserve">https://doi.org/10.1111/gcb.12712</w:t>
        </w:r>
      </w:hyperlink>
    </w:p>
    <w:bookmarkEnd w:id="66"/>
    <w:bookmarkStart w:id="68"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7">
        <w:r>
          <w:rPr>
            <w:rStyle w:val="Hyperlink"/>
          </w:rPr>
          <w:t xml:space="preserve">https://doi.org/10.1111/1365-2435.12470</w:t>
        </w:r>
      </w:hyperlink>
    </w:p>
    <w:bookmarkEnd w:id="68"/>
    <w:bookmarkStart w:id="70"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w:t>
      </w:r>
      <w:r>
        <w:t xml:space="preserve"> </w:t>
      </w:r>
      <w:r>
        <w:t xml:space="preserve">Challenges</w:t>
      </w:r>
      <w:r>
        <w:t xml:space="preserve"> </w:t>
      </w:r>
      <w:r>
        <w:t xml:space="preserve">and opportunities for retro- and prospective insight.</w:t>
      </w:r>
      <w:r>
        <w:t xml:space="preserve"> </w:t>
      </w:r>
      <w:r>
        <w:rPr>
          <w:i/>
        </w:rPr>
        <w:t xml:space="preserve">Quaternary Science Reviews</w:t>
      </w:r>
      <w:r>
        <w:t xml:space="preserve">,</w:t>
      </w:r>
      <w:r>
        <w:t xml:space="preserve"> </w:t>
      </w:r>
      <w:r>
        <w:rPr>
          <w:i/>
        </w:rPr>
        <w:t xml:space="preserve">197</w:t>
      </w:r>
      <w:r>
        <w:t xml:space="preserve">, 1–20.</w:t>
      </w:r>
      <w:r>
        <w:t xml:space="preserve"> </w:t>
      </w:r>
      <w:hyperlink r:id="rId69">
        <w:r>
          <w:rPr>
            <w:rStyle w:val="Hyperlink"/>
          </w:rPr>
          <w:t xml:space="preserve">https://doi.org/10.1016/j.quascirev.2018.07.009</w:t>
        </w:r>
      </w:hyperlink>
    </w:p>
    <w:bookmarkEnd w:id="70"/>
    <w:bookmarkStart w:id="72" w:name="ref-babst_twentieth_2019"/>
    <w:p>
      <w:pPr>
        <w:pStyle w:val="Bibliography"/>
      </w:pPr>
      <w:r>
        <w:t xml:space="preserve">Babst, F., Bouriaud, O., Poulter, B., Trouet, V., Girardin, M. P., &amp; Frank, D. C. (2019). Twentieth century redistribution in climatic drivers of global tree growth.</w:t>
      </w:r>
      <w:r>
        <w:t xml:space="preserve"> </w:t>
      </w:r>
      <w:r>
        <w:rPr>
          <w:i/>
        </w:rPr>
        <w:t xml:space="preserve">Science Advances</w:t>
      </w:r>
      <w:r>
        <w:t xml:space="preserve">,</w:t>
      </w:r>
      <w:r>
        <w:t xml:space="preserve"> </w:t>
      </w:r>
      <w:r>
        <w:rPr>
          <w:i/>
        </w:rPr>
        <w:t xml:space="preserve">5</w:t>
      </w:r>
      <w:r>
        <w:t xml:space="preserve">(1), eaat4313.</w:t>
      </w:r>
      <w:r>
        <w:t xml:space="preserve"> </w:t>
      </w:r>
      <w:hyperlink r:id="rId71">
        <w:r>
          <w:rPr>
            <w:rStyle w:val="Hyperlink"/>
          </w:rPr>
          <w:t xml:space="preserve">https://doi.org/10.1126/sciadv.aat4313</w:t>
        </w:r>
      </w:hyperlink>
    </w:p>
    <w:bookmarkEnd w:id="72"/>
    <w:bookmarkStart w:id="73" w:name="ref-banbury_morgan_global_nodate"/>
    <w:p>
      <w:pPr>
        <w:pStyle w:val="Bibliography"/>
      </w:pPr>
      <w:r>
        <w:t xml:space="preserve">Banbury Morgan, B., Herrmann, V., Kunert, N., Bond-Lamberty, B., Muller-Landau, H. C., &amp; Anderson-Teixeira, K. J. (in review). Global patterns of forest autotrophic carbon fluxes.</w:t>
      </w:r>
      <w:r>
        <w:t xml:space="preserve"> </w:t>
      </w:r>
      <w:r>
        <w:rPr>
          <w:i/>
        </w:rPr>
        <w:t xml:space="preserve">Global Change Biology</w:t>
      </w:r>
      <w:r>
        <w:t xml:space="preserve">.</w:t>
      </w:r>
    </w:p>
    <w:bookmarkEnd w:id="73"/>
    <w:bookmarkStart w:id="75" w:name="ref-beedlow_importance_2013"/>
    <w:p>
      <w:pPr>
        <w:pStyle w:val="Bibliography"/>
      </w:pPr>
      <w:r>
        <w:t xml:space="preserve">Beedlow, P. A., Lee, E. H., Tingey, D. T., Waschmann, R. S., &amp; Burdick, C. A. (2013). The importance of seasonal temperature and moisture patterns on growth of</w:t>
      </w:r>
      <w:r>
        <w:t xml:space="preserve"> </w:t>
      </w:r>
      <w:r>
        <w:t xml:space="preserve">Douglas</w:t>
      </w:r>
      <w:r>
        <w:t xml:space="preserve">-fir in western</w:t>
      </w:r>
      <w:r>
        <w:t xml:space="preserve"> </w:t>
      </w:r>
      <w:r>
        <w:t xml:space="preserve">Oregon</w:t>
      </w:r>
      <w:r>
        <w:t xml:space="preserve">,</w:t>
      </w:r>
      <w:r>
        <w:t xml:space="preserve"> </w:t>
      </w:r>
      <w:r>
        <w:t xml:space="preserve">USA</w:t>
      </w:r>
      <w:r>
        <w:t xml:space="preserve">.</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4">
        <w:r>
          <w:rPr>
            <w:rStyle w:val="Hyperlink"/>
          </w:rPr>
          <w:t xml:space="preserve">https://doi.org/10.1016/j.agrformet.2012.10.010</w:t>
        </w:r>
      </w:hyperlink>
    </w:p>
    <w:bookmarkEnd w:id="75"/>
    <w:bookmarkStart w:id="77"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6">
        <w:r>
          <w:rPr>
            <w:rStyle w:val="Hyperlink"/>
          </w:rPr>
          <w:t xml:space="preserve">https://doi.org/10.1038/nplants.2015.139</w:t>
        </w:r>
      </w:hyperlink>
    </w:p>
    <w:bookmarkEnd w:id="77"/>
    <w:bookmarkStart w:id="79"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w:t>
      </w:r>
      <w:r>
        <w:t xml:space="preserve"> </w:t>
      </w:r>
      <w:r>
        <w:t xml:space="preserve">Defining</w:t>
      </w:r>
      <w:r>
        <w:t xml:space="preserve"> </w:t>
      </w:r>
      <w:r>
        <w:t xml:space="preserve">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
        </w:rPr>
        <w:t xml:space="preserve">Tree-Ring Research</w:t>
      </w:r>
      <w:r>
        <w:t xml:space="preserve">,</w:t>
      </w:r>
      <w:r>
        <w:t xml:space="preserve"> </w:t>
      </w:r>
      <w:r>
        <w:rPr>
          <w:i/>
        </w:rPr>
        <w:t xml:space="preserve">64</w:t>
      </w:r>
      <w:r>
        <w:t xml:space="preserve">(2), 81–96.</w:t>
      </w:r>
      <w:r>
        <w:t xml:space="preserve"> </w:t>
      </w:r>
      <w:hyperlink r:id="rId78">
        <w:r>
          <w:rPr>
            <w:rStyle w:val="Hyperlink"/>
          </w:rPr>
          <w:t xml:space="preserve">https://doi.org/10.3959/2008-6.1</w:t>
        </w:r>
      </w:hyperlink>
    </w:p>
    <w:bookmarkEnd w:id="79"/>
    <w:bookmarkStart w:id="81" w:name="ref-birch_birch_2020"/>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ABBI</w:t>
      </w:r>
      <w:r>
        <w:t xml:space="preserve"> </w:t>
      </w:r>
      <w:r>
        <w:t xml:space="preserve">-</w:t>
      </w:r>
      <w:r>
        <w:t xml:space="preserve"> </w:t>
      </w:r>
      <w:r>
        <w:t xml:space="preserve">ITRDB UT545</w:t>
      </w:r>
      <w:r>
        <w:t xml:space="preserve">.</w:t>
      </w:r>
      <w:r>
        <w:t xml:space="preserve"> </w:t>
      </w:r>
      <w:r>
        <w:rPr>
          <w:i/>
        </w:rPr>
        <w:t xml:space="preserve">NOAA NCDC</w:t>
      </w:r>
      <w:r>
        <w:t xml:space="preserve">. https://doi.org/</w:t>
      </w:r>
      <w:hyperlink r:id="rId80">
        <w:r>
          <w:rPr>
            <w:rStyle w:val="Hyperlink"/>
          </w:rPr>
          <w:t xml:space="preserve">https://www.ncdc.noaa.gov/paleo-search/study/31994</w:t>
        </w:r>
      </w:hyperlink>
    </w:p>
    <w:bookmarkEnd w:id="81"/>
    <w:bookmarkStart w:id="83" w:name="ref-birch_birch_2020-2"/>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
        </w:rPr>
        <w:t xml:space="preserve">NOAA NCDC</w:t>
      </w:r>
      <w:r>
        <w:t xml:space="preserve">. https://doi.org/</w:t>
      </w:r>
      <w:hyperlink r:id="rId82">
        <w:r>
          <w:rPr>
            <w:rStyle w:val="Hyperlink"/>
          </w:rPr>
          <w:t xml:space="preserve">https://www.ncdc.noaa.gov/paleo-search/study/31995</w:t>
        </w:r>
      </w:hyperlink>
    </w:p>
    <w:bookmarkEnd w:id="83"/>
    <w:bookmarkStart w:id="85" w:name="ref-birch_birch_2020-3"/>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
        </w:rPr>
        <w:t xml:space="preserve">NOAA NCDC</w:t>
      </w:r>
      <w:r>
        <w:t xml:space="preserve">. https://doi.org/</w:t>
      </w:r>
      <w:hyperlink r:id="rId84">
        <w:r>
          <w:rPr>
            <w:rStyle w:val="Hyperlink"/>
          </w:rPr>
          <w:t xml:space="preserve">https://www.ncdc.noaa.gov/paleo-search/study/31996</w:t>
        </w:r>
      </w:hyperlink>
    </w:p>
    <w:bookmarkEnd w:id="85"/>
    <w:bookmarkStart w:id="87" w:name="ref-birch_birch_2020-4"/>
    <w:p>
      <w:pPr>
        <w:pStyle w:val="Bibliography"/>
      </w:pPr>
      <w:r>
        <w:t xml:space="preserve">Birch, J. D., DeRose, R. J., &amp; Lutz, J. A. (2020d).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
        </w:rPr>
        <w:t xml:space="preserve">NOAA NCDC</w:t>
      </w:r>
      <w:r>
        <w:t xml:space="preserve">. https://doi.org/</w:t>
      </w:r>
      <w:hyperlink r:id="rId86">
        <w:r>
          <w:rPr>
            <w:rStyle w:val="Hyperlink"/>
          </w:rPr>
          <w:t xml:space="preserve">https://www.ncdc.noaa.gov/paleo-search/study/31997</w:t>
        </w:r>
      </w:hyperlink>
    </w:p>
    <w:bookmarkEnd w:id="87"/>
    <w:bookmarkStart w:id="89" w:name="ref-bowman_detecting_2013"/>
    <w:p>
      <w:pPr>
        <w:pStyle w:val="Bibliography"/>
      </w:pPr>
      <w:r>
        <w:t xml:space="preserve">Bowman, D. M. J. S., Brienen, R. J. W., Gloor, E., Phillips, O. L., &amp; Prior, L. D. (2013). Detecting trends in tree growth: Not so simple.</w:t>
      </w:r>
      <w:r>
        <w:t xml:space="preserve"> </w:t>
      </w:r>
      <w:r>
        <w:rPr>
          <w:i/>
        </w:rPr>
        <w:t xml:space="preserve">Trends in Plant Science</w:t>
      </w:r>
      <w:r>
        <w:t xml:space="preserve">,</w:t>
      </w:r>
      <w:r>
        <w:t xml:space="preserve"> </w:t>
      </w:r>
      <w:r>
        <w:rPr>
          <w:i/>
        </w:rPr>
        <w:t xml:space="preserve">18</w:t>
      </w:r>
      <w:r>
        <w:t xml:space="preserve">(1), 11–17.</w:t>
      </w:r>
      <w:r>
        <w:t xml:space="preserve"> </w:t>
      </w:r>
      <w:hyperlink r:id="rId88">
        <w:r>
          <w:rPr>
            <w:rStyle w:val="Hyperlink"/>
          </w:rPr>
          <w:t xml:space="preserve">https://doi.org/10.1016/j.tplants.2012.08.005</w:t>
        </w:r>
      </w:hyperlink>
    </w:p>
    <w:bookmarkEnd w:id="89"/>
    <w:bookmarkStart w:id="91"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90">
        <w:r>
          <w:rPr>
            <w:rStyle w:val="Hyperlink"/>
          </w:rPr>
          <w:t xml:space="preserve">https://doi.org/10.1078/1125-7865-00017</w:t>
        </w:r>
      </w:hyperlink>
    </w:p>
    <w:bookmarkEnd w:id="91"/>
    <w:bookmarkStart w:id="93" w:name="ref-brienen_detecting_2012"/>
    <w:p>
      <w:pPr>
        <w:pStyle w:val="Bibliography"/>
      </w:pPr>
      <w:r>
        <w:t xml:space="preserve">Brienen, R. J. W., Gloor, E., &amp; Zuidema, P. A. (2012). Detecting evidence for</w:t>
      </w:r>
      <w:r>
        <w:t xml:space="preserve"> </w:t>
      </w:r>
      <w:r>
        <w:t xml:space="preserve">CO</w:t>
      </w:r>
      <w:r>
        <w:t xml:space="preserve"> </w:t>
      </w:r>
      <w:r>
        <w:rPr>
          <w:vertAlign w:val="subscript"/>
        </w:rPr>
        <w:t xml:space="preserve">2</w:t>
      </w:r>
      <w:r>
        <w:t xml:space="preserve"> </w:t>
      </w:r>
      <w:r>
        <w:t xml:space="preserve">fertilization from tree ring studies:</w:t>
      </w:r>
      <w:r>
        <w:t xml:space="preserve"> </w:t>
      </w:r>
      <w:r>
        <w:t xml:space="preserve">The</w:t>
      </w:r>
      <w:r>
        <w:t xml:space="preserve"> </w:t>
      </w:r>
      <w:r>
        <w:t xml:space="preserve">potential role of sampling biases:</w:t>
      </w:r>
      <w:r>
        <w:t xml:space="preserve"> </w:t>
      </w:r>
      <w:r>
        <w:t xml:space="preserve">CO</w:t>
      </w:r>
      <w:r>
        <w:t xml:space="preserve"> </w:t>
      </w:r>
      <w:r>
        <w:rPr>
          <w:vertAlign w:val="subscript"/>
        </w:rPr>
        <w:t xml:space="preserve">2</w:t>
      </w:r>
      <w:r>
        <w:t xml:space="preserve"> </w:t>
      </w:r>
      <w:r>
        <w:t xml:space="preserve">FERTILIZATION FROM TREE RINGS</w:t>
      </w:r>
      <w:r>
        <w:t xml:space="preserve">.</w:t>
      </w:r>
      <w:r>
        <w:t xml:space="preserve"> </w:t>
      </w:r>
      <w:r>
        <w:rPr>
          <w:i/>
        </w:rPr>
        <w:t xml:space="preserve">Global Biogeochemical Cycles</w:t>
      </w:r>
      <w:r>
        <w:t xml:space="preserve">,</w:t>
      </w:r>
      <w:r>
        <w:t xml:space="preserve"> </w:t>
      </w:r>
      <w:r>
        <w:rPr>
          <w:i/>
        </w:rPr>
        <w:t xml:space="preserve">26</w:t>
      </w:r>
      <w:r>
        <w:t xml:space="preserve">(1), n/a–n/a.</w:t>
      </w:r>
      <w:r>
        <w:t xml:space="preserve"> </w:t>
      </w:r>
      <w:hyperlink r:id="rId92">
        <w:r>
          <w:rPr>
            <w:rStyle w:val="Hyperlink"/>
          </w:rPr>
          <w:t xml:space="preserve">https://doi.org/10.1029/2011GB004143</w:t>
        </w:r>
      </w:hyperlink>
    </w:p>
    <w:bookmarkEnd w:id="93"/>
    <w:bookmarkStart w:id="95" w:name="ref-brienen_tree_2017"/>
    <w:p>
      <w:pPr>
        <w:pStyle w:val="Bibliography"/>
      </w:pPr>
      <w:r>
        <w:t xml:space="preserve">Brienen, R. J. W., Gloor, M., &amp; Ziv, G. (2017). Tree demography dominates long-term growth trends inferred from tree rings.</w:t>
      </w:r>
      <w:r>
        <w:t xml:space="preserve"> </w:t>
      </w:r>
      <w:r>
        <w:rPr>
          <w:i/>
        </w:rPr>
        <w:t xml:space="preserve">Global Change Biology</w:t>
      </w:r>
      <w:r>
        <w:t xml:space="preserve">,</w:t>
      </w:r>
      <w:r>
        <w:t xml:space="preserve"> </w:t>
      </w:r>
      <w:r>
        <w:rPr>
          <w:i/>
        </w:rPr>
        <w:t xml:space="preserve">23</w:t>
      </w:r>
      <w:r>
        <w:t xml:space="preserve">(2), 474–484.</w:t>
      </w:r>
      <w:r>
        <w:t xml:space="preserve"> </w:t>
      </w:r>
      <w:hyperlink r:id="rId94">
        <w:r>
          <w:rPr>
            <w:rStyle w:val="Hyperlink"/>
          </w:rPr>
          <w:t xml:space="preserve">https://doi.org/10.1111/gcb.13410</w:t>
        </w:r>
      </w:hyperlink>
    </w:p>
    <w:bookmarkEnd w:id="95"/>
    <w:bookmarkStart w:id="97"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96">
        <w:r>
          <w:rPr>
            <w:rStyle w:val="Hyperlink"/>
          </w:rPr>
          <w:t xml:space="preserve">https://doi.org/10.1139/cjfr-2018-0206</w:t>
        </w:r>
      </w:hyperlink>
    </w:p>
    <w:bookmarkEnd w:id="97"/>
    <w:bookmarkStart w:id="99"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
        </w:rPr>
        <w:t xml:space="preserve">Science</w:t>
      </w:r>
      <w:r>
        <w:t xml:space="preserve">,</w:t>
      </w:r>
      <w:r>
        <w:t xml:space="preserve"> </w:t>
      </w:r>
      <w:r>
        <w:rPr>
          <w:i/>
        </w:rPr>
        <w:t xml:space="preserve">331</w:t>
      </w:r>
      <w:r>
        <w:t xml:space="preserve">(6017), 578–582.</w:t>
      </w:r>
      <w:r>
        <w:t xml:space="preserve"> </w:t>
      </w:r>
      <w:hyperlink r:id="rId98">
        <w:r>
          <w:rPr>
            <w:rStyle w:val="Hyperlink"/>
          </w:rPr>
          <w:t xml:space="preserve">https://doi.org/10.1126/science.1197175</w:t>
        </w:r>
      </w:hyperlink>
    </w:p>
    <w:bookmarkEnd w:id="99"/>
    <w:bookmarkStart w:id="101"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100">
        <w:r>
          <w:rPr>
            <w:rStyle w:val="Hyperlink"/>
          </w:rPr>
          <w:t xml:space="preserve">https://doi.org/10.1111/gcb.13535</w:t>
        </w:r>
      </w:hyperlink>
    </w:p>
    <w:bookmarkEnd w:id="101"/>
    <w:bookmarkStart w:id="103" w:name="ref-cavin_highest_2017"/>
    <w:p>
      <w:pPr>
        <w:pStyle w:val="Bibliography"/>
      </w:pPr>
      <w:r>
        <w:t xml:space="preserve">Cavin, L., &amp; Jump, A. S. (2017). Highest drought sensitivity and lowest resistance to growth suppression are found in the range core of the tree</w:t>
      </w:r>
      <w:r>
        <w:t xml:space="preserve"> </w:t>
      </w:r>
      <w:r>
        <w:t xml:space="preserve">Fagus</w:t>
      </w:r>
      <w:r>
        <w:t xml:space="preserve"> </w:t>
      </w:r>
      <w:r>
        <w:t xml:space="preserve">sylvatica</w:t>
      </w:r>
      <w:r>
        <w:t xml:space="preserve"> </w:t>
      </w:r>
      <w:r>
        <w:t xml:space="preserve">L</w:t>
      </w:r>
      <w:r>
        <w:t xml:space="preserve">.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102">
        <w:r>
          <w:rPr>
            <w:rStyle w:val="Hyperlink"/>
          </w:rPr>
          <w:t xml:space="preserve">https://doi.org/10.1111/gcb.13366</w:t>
        </w:r>
      </w:hyperlink>
    </w:p>
    <w:bookmarkEnd w:id="103"/>
    <w:bookmarkStart w:id="105" w:name="ref-charney_observed_2016"/>
    <w:p>
      <w:pPr>
        <w:pStyle w:val="Bibliography"/>
      </w:pPr>
      <w:r>
        <w:t xml:space="preserve">Charney, N. D., Babst, F., Poulter, B., Record, S., Trouet, V. M., Frank, D., Enquist, B. J., &amp; Evans, M. E. K. (2016). Observed forest sensitivity to climate implies large changes in 21st century</w:t>
      </w:r>
      <w:r>
        <w:t xml:space="preserve"> </w:t>
      </w:r>
      <w:r>
        <w:t xml:space="preserve">North American</w:t>
      </w:r>
      <w:r>
        <w:t xml:space="preserve"> </w:t>
      </w:r>
      <w:r>
        <w:t xml:space="preserve">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104">
        <w:r>
          <w:rPr>
            <w:rStyle w:val="Hyperlink"/>
          </w:rPr>
          <w:t xml:space="preserve">https://doi.org/10.1111/ele.12650</w:t>
        </w:r>
      </w:hyperlink>
    </w:p>
    <w:bookmarkEnd w:id="105"/>
    <w:bookmarkStart w:id="107" w:name="ref-cherubini_potential_1998"/>
    <w:p>
      <w:pPr>
        <w:pStyle w:val="Bibliography"/>
      </w:pPr>
      <w:r>
        <w:t xml:space="preserve">Cherubini, P., Dobbertin, M., &amp; Innes, J. L. (1998). Potential sampling bias in long-term forest growth trends reconstructed from tree rings:</w:t>
      </w:r>
      <w:r>
        <w:t xml:space="preserve"> </w:t>
      </w:r>
      <w:r>
        <w:t xml:space="preserve">A</w:t>
      </w:r>
      <w:r>
        <w:t xml:space="preserve"> </w:t>
      </w:r>
      <w:r>
        <w:t xml:space="preserve">case study from the</w:t>
      </w:r>
      <w:r>
        <w:t xml:space="preserve"> </w:t>
      </w:r>
      <w:r>
        <w:t xml:space="preserve">Italian Alps</w:t>
      </w:r>
      <w:r>
        <w:t xml:space="preserve">.</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106">
        <w:r>
          <w:rPr>
            <w:rStyle w:val="Hyperlink"/>
          </w:rPr>
          <w:t xml:space="preserve">https://doi.org/10.1016/S0378-1127(98)00242-4</w:t>
        </w:r>
      </w:hyperlink>
    </w:p>
    <w:bookmarkEnd w:id="107"/>
    <w:bookmarkStart w:id="109"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108">
        <w:r>
          <w:rPr>
            <w:rStyle w:val="Hyperlink"/>
          </w:rPr>
          <w:t xml:space="preserve">https://doi.org/10.1177/095968369700700314</w:t>
        </w:r>
      </w:hyperlink>
    </w:p>
    <w:bookmarkEnd w:id="109"/>
    <w:bookmarkStart w:id="111" w:name="ref-cook_climate_1989"/>
    <w:p>
      <w:pPr>
        <w:pStyle w:val="Bibliography"/>
      </w:pPr>
      <w:r>
        <w:t xml:space="preserve">Cook, EdwardR., &amp; Johnson, ArthurH. (1989). Climate change and forest decline:</w:t>
      </w:r>
      <w:r>
        <w:t xml:space="preserve"> </w:t>
      </w:r>
      <w:r>
        <w:t xml:space="preserve">A</w:t>
      </w:r>
      <w:r>
        <w:t xml:space="preserve"> </w:t>
      </w:r>
      <w:r>
        <w:t xml:space="preserve">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110">
        <w:r>
          <w:rPr>
            <w:rStyle w:val="Hyperlink"/>
          </w:rPr>
          <w:t xml:space="preserve">https://doi.org/10.1007/BF00282374</w:t>
        </w:r>
      </w:hyperlink>
    </w:p>
    <w:bookmarkEnd w:id="111"/>
    <w:bookmarkStart w:id="113"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w:t>
      </w:r>
      <w:r>
        <w:t xml:space="preserve"> </w:t>
      </w:r>
      <w:r>
        <w:t xml:space="preserve">Understanding</w:t>
      </w:r>
      <w:r>
        <w:t xml:space="preserve"> </w:t>
      </w:r>
      <w:r>
        <w:t xml:space="preserve">forest diversity and dynamics through a global observatory network.</w:t>
      </w:r>
      <w:r>
        <w:t xml:space="preserve"> </w:t>
      </w:r>
      <w:r>
        <w:rPr>
          <w:i/>
        </w:rPr>
        <w:t xml:space="preserve">Biological Conservation</w:t>
      </w:r>
      <w:r>
        <w:t xml:space="preserve">,</w:t>
      </w:r>
      <w:r>
        <w:t xml:space="preserve"> </w:t>
      </w:r>
      <w:r>
        <w:rPr>
          <w:i/>
        </w:rPr>
        <w:t xml:space="preserve">253</w:t>
      </w:r>
      <w:r>
        <w:t xml:space="preserve">, 108907.</w:t>
      </w:r>
      <w:r>
        <w:t xml:space="preserve"> </w:t>
      </w:r>
      <w:hyperlink r:id="rId112">
        <w:r>
          <w:rPr>
            <w:rStyle w:val="Hyperlink"/>
          </w:rPr>
          <w:t xml:space="preserve">https://doi.org/10.1016/j.biocon.2020.108907</w:t>
        </w:r>
      </w:hyperlink>
    </w:p>
    <w:bookmarkEnd w:id="113"/>
    <w:bookmarkStart w:id="115" w:name="ref-davis_forest_2009"/>
    <w:p>
      <w:pPr>
        <w:pStyle w:val="Bibliography"/>
      </w:pPr>
      <w:r>
        <w:t xml:space="preserve">Davis, S. C., Hessl, A. E., Scott, C. J., Adams, M. B., &amp; Thomas, R. B. (2009). Forest carbon sequestration changes in response to timber harvest.</w:t>
      </w:r>
      <w:r>
        <w:t xml:space="preserve"> </w:t>
      </w:r>
      <w:r>
        <w:rPr>
          <w:i/>
        </w:rPr>
        <w:t xml:space="preserve">Forest Ecology and Management</w:t>
      </w:r>
      <w:r>
        <w:t xml:space="preserve">,</w:t>
      </w:r>
      <w:r>
        <w:t xml:space="preserve"> </w:t>
      </w:r>
      <w:r>
        <w:rPr>
          <w:i/>
        </w:rPr>
        <w:t xml:space="preserve">258</w:t>
      </w:r>
      <w:r>
        <w:t xml:space="preserve">(9), 2101–2109.</w:t>
      </w:r>
      <w:r>
        <w:t xml:space="preserve"> </w:t>
      </w:r>
      <w:hyperlink r:id="rId114">
        <w:r>
          <w:rPr>
            <w:rStyle w:val="Hyperlink"/>
          </w:rPr>
          <w:t xml:space="preserve">https://doi.org/10.1016/j.foreco.2009.08.009</w:t>
        </w:r>
      </w:hyperlink>
    </w:p>
    <w:bookmarkEnd w:id="115"/>
    <w:bookmarkStart w:id="117"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
        </w:rPr>
        <w:t xml:space="preserve">Journal of Ecology</w:t>
      </w:r>
      <w:r>
        <w:t xml:space="preserve">.</w:t>
      </w:r>
      <w:r>
        <w:t xml:space="preserve"> </w:t>
      </w:r>
      <w:hyperlink r:id="rId116">
        <w:r>
          <w:rPr>
            <w:rStyle w:val="Hyperlink"/>
          </w:rPr>
          <w:t xml:space="preserve">https://doi.org/10.1111/1365-2745.13569</w:t>
        </w:r>
      </w:hyperlink>
    </w:p>
    <w:bookmarkEnd w:id="117"/>
    <w:bookmarkStart w:id="119"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118">
        <w:r>
          <w:rPr>
            <w:rStyle w:val="Hyperlink"/>
          </w:rPr>
          <w:t xml:space="preserve">https://doi.org/10.1038/s41467-020-14300-5</w:t>
        </w:r>
      </w:hyperlink>
    </w:p>
    <w:bookmarkEnd w:id="119"/>
    <w:bookmarkStart w:id="121"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
        </w:rPr>
        <w:t xml:space="preserve">Ecosphere</w:t>
      </w:r>
      <w:r>
        <w:t xml:space="preserve">,</w:t>
      </w:r>
      <w:r>
        <w:t xml:space="preserve"> </w:t>
      </w:r>
      <w:r>
        <w:rPr>
          <w:i/>
        </w:rPr>
        <w:t xml:space="preserve">7</w:t>
      </w:r>
      <w:r>
        <w:t xml:space="preserve">(9), e01454.</w:t>
      </w:r>
      <w:r>
        <w:t xml:space="preserve"> </w:t>
      </w:r>
      <w:hyperlink r:id="rId120">
        <w:r>
          <w:rPr>
            <w:rStyle w:val="Hyperlink"/>
          </w:rPr>
          <w:t xml:space="preserve">https://doi.org/10.1002/ecs2.1454</w:t>
        </w:r>
      </w:hyperlink>
    </w:p>
    <w:bookmarkEnd w:id="121"/>
    <w:bookmarkStart w:id="123"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
        </w:rPr>
        <w:t xml:space="preserve">Forest Ecology and Management</w:t>
      </w:r>
      <w:r>
        <w:t xml:space="preserve">,</w:t>
      </w:r>
      <w:r>
        <w:t xml:space="preserve"> </w:t>
      </w:r>
      <w:r>
        <w:rPr>
          <w:i/>
        </w:rPr>
        <w:t xml:space="preserve">257</w:t>
      </w:r>
      <w:r>
        <w:t xml:space="preserve">(4), 1175–1187.</w:t>
      </w:r>
      <w:r>
        <w:t xml:space="preserve"> </w:t>
      </w:r>
      <w:hyperlink r:id="rId122">
        <w:r>
          <w:rPr>
            <w:rStyle w:val="Hyperlink"/>
          </w:rPr>
          <w:t xml:space="preserve">https://doi.org/10.1016/j.foreco.2008.10.014</w:t>
        </w:r>
      </w:hyperlink>
    </w:p>
    <w:bookmarkEnd w:id="123"/>
    <w:bookmarkStart w:id="125" w:name="ref-enquist_global_2002"/>
    <w:p>
      <w:pPr>
        <w:pStyle w:val="Bibliography"/>
      </w:pPr>
      <w:r>
        <w:t xml:space="preserve">Enquist, B. J., &amp; Niklas, K. J. (2002). Global</w:t>
      </w:r>
      <w:r>
        <w:t xml:space="preserve"> </w:t>
      </w:r>
      <w:r>
        <w:t xml:space="preserve">Allocation Rules</w:t>
      </w:r>
      <w:r>
        <w:t xml:space="preserve"> </w:t>
      </w:r>
      <w:r>
        <w:t xml:space="preserve">for</w:t>
      </w:r>
      <w:r>
        <w:t xml:space="preserve"> </w:t>
      </w:r>
      <w:r>
        <w:t xml:space="preserve">Patterns</w:t>
      </w:r>
      <w:r>
        <w:t xml:space="preserve"> </w:t>
      </w:r>
      <w:r>
        <w:t xml:space="preserve">of</w:t>
      </w:r>
      <w:r>
        <w:t xml:space="preserve"> </w:t>
      </w:r>
      <w:r>
        <w:t xml:space="preserve">Biomass Partitioning</w:t>
      </w:r>
      <w:r>
        <w:t xml:space="preserve"> </w:t>
      </w:r>
      <w:r>
        <w:t xml:space="preserve">in</w:t>
      </w:r>
      <w:r>
        <w:t xml:space="preserve"> </w:t>
      </w:r>
      <w:r>
        <w:t xml:space="preserve">Seed Plants</w:t>
      </w:r>
      <w:r>
        <w:t xml:space="preserve">.</w:t>
      </w:r>
      <w:r>
        <w:t xml:space="preserve"> </w:t>
      </w:r>
      <w:r>
        <w:rPr>
          <w:i/>
        </w:rPr>
        <w:t xml:space="preserve">Science</w:t>
      </w:r>
      <w:r>
        <w:t xml:space="preserve">,</w:t>
      </w:r>
      <w:r>
        <w:t xml:space="preserve"> </w:t>
      </w:r>
      <w:r>
        <w:rPr>
          <w:i/>
        </w:rPr>
        <w:t xml:space="preserve">295</w:t>
      </w:r>
      <w:r>
        <w:t xml:space="preserve">(5559), 1517–1520.</w:t>
      </w:r>
      <w:r>
        <w:t xml:space="preserve"> </w:t>
      </w:r>
      <w:hyperlink r:id="rId124">
        <w:r>
          <w:rPr>
            <w:rStyle w:val="Hyperlink"/>
          </w:rPr>
          <w:t xml:space="preserve">https://doi.org/10.1126/science.1066360</w:t>
        </w:r>
      </w:hyperlink>
    </w:p>
    <w:bookmarkEnd w:id="125"/>
    <w:bookmarkStart w:id="127"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126">
        <w:r>
          <w:rPr>
            <w:rStyle w:val="Hyperlink"/>
          </w:rPr>
          <w:t xml:space="preserve">https://doi.org/10.1007/s10584-009-9594-2</w:t>
        </w:r>
      </w:hyperlink>
    </w:p>
    <w:bookmarkEnd w:id="127"/>
    <w:bookmarkStart w:id="129"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128">
        <w:r>
          <w:rPr>
            <w:rStyle w:val="Hyperlink"/>
          </w:rPr>
          <w:t xml:space="preserve">https://doi.org/10.1002/ecs2.1889</w:t>
        </w:r>
      </w:hyperlink>
    </w:p>
    <w:bookmarkEnd w:id="129"/>
    <w:bookmarkStart w:id="131"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30">
        <w:r>
          <w:rPr>
            <w:rStyle w:val="Hyperlink"/>
          </w:rPr>
          <w:t xml:space="preserve">https://doi.org/10.1002/ecm.1423</w:t>
        </w:r>
      </w:hyperlink>
    </w:p>
    <w:bookmarkEnd w:id="131"/>
    <w:bookmarkStart w:id="133"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32">
        <w:r>
          <w:rPr>
            <w:rStyle w:val="Hyperlink"/>
          </w:rPr>
          <w:t xml:space="preserve">https://doi.org/10.1016/j.foreco.2020.118717</w:t>
        </w:r>
      </w:hyperlink>
    </w:p>
    <w:bookmarkEnd w:id="133"/>
    <w:bookmarkStart w:id="135" w:name="ref-foster_predicting_2016"/>
    <w:p>
      <w:pPr>
        <w:pStyle w:val="Bibliography"/>
      </w:pPr>
      <w:r>
        <w:t xml:space="preserve">Foster, J. R., Finley, A. O., D’Amato, A. W., Bradford, J. B., &amp; Banerjee, S. (2016). Predicting tree biomass growth in the temperate</w:t>
      </w:r>
      <w:r>
        <w:t xml:space="preserve">boreal ecotone:</w:t>
      </w:r>
      <w:r>
        <w:t xml:space="preserve"> </w:t>
      </w:r>
      <w:r>
        <w:t xml:space="preserve">Is</w:t>
      </w:r>
      <w:r>
        <w:t xml:space="preserve"> </w:t>
      </w:r>
      <w:r>
        <w:t xml:space="preserve">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34">
        <w:r>
          <w:rPr>
            <w:rStyle w:val="Hyperlink"/>
          </w:rPr>
          <w:t xml:space="preserve">https://doi.org/10.1111/gcb.13208</w:t>
        </w:r>
      </w:hyperlink>
    </w:p>
    <w:bookmarkEnd w:id="135"/>
    <w:bookmarkStart w:id="137"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36">
        <w:r>
          <w:rPr>
            <w:rStyle w:val="Hyperlink"/>
          </w:rPr>
          <w:t xml:space="preserve">https://doi.org/10.1175/JCLI3800.1</w:t>
        </w:r>
      </w:hyperlink>
    </w:p>
    <w:bookmarkEnd w:id="137"/>
    <w:bookmarkStart w:id="138" w:name="ref-fritts_tree_1976"/>
    <w:p>
      <w:pPr>
        <w:pStyle w:val="Bibliography"/>
      </w:pPr>
      <w:r>
        <w:t xml:space="preserve">Fritts, Harold C. (1976).</w:t>
      </w:r>
      <w:r>
        <w:t xml:space="preserve"> </w:t>
      </w:r>
      <w:r>
        <w:rPr>
          <w:i/>
        </w:rPr>
        <w:t xml:space="preserve">Tree rings and climate</w:t>
      </w:r>
      <w:r>
        <w:t xml:space="preserve">.</w:t>
      </w:r>
      <w:r>
        <w:t xml:space="preserve"> </w:t>
      </w:r>
      <w:r>
        <w:t xml:space="preserve">Academic Press</w:t>
      </w:r>
      <w:r>
        <w:t xml:space="preserve">.</w:t>
      </w:r>
    </w:p>
    <w:bookmarkEnd w:id="138"/>
    <w:bookmarkStart w:id="140" w:name="ref-fritts_dendroecology_1989"/>
    <w:p>
      <w:pPr>
        <w:pStyle w:val="Bibliography"/>
      </w:pPr>
      <w:r>
        <w:t xml:space="preserve">Fritts, H. C., &amp; Swetnam, T. W. (1989). Dendroecology:</w:t>
      </w:r>
      <w:r>
        <w:t xml:space="preserve"> </w:t>
      </w:r>
      <w:r>
        <w:t xml:space="preserve">A 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
        </w:rPr>
        <w:t xml:space="preserve">Advances in</w:t>
      </w:r>
      <w:r>
        <w:rPr>
          <w:i/>
        </w:rPr>
        <w:t xml:space="preserve"> </w:t>
      </w:r>
      <w:r>
        <w:rPr>
          <w:i/>
        </w:rPr>
        <w:t xml:space="preserve">Ecological Research</w:t>
      </w:r>
      <w:r>
        <w:t xml:space="preserve"> </w:t>
      </w:r>
      <w:r>
        <w:t xml:space="preserve">(Vol. 19, pp. 111–188).</w:t>
      </w:r>
      <w:r>
        <w:t xml:space="preserve"> </w:t>
      </w:r>
      <w:r>
        <w:t xml:space="preserve">Academic Press</w:t>
      </w:r>
      <w:r>
        <w:t xml:space="preserve">.</w:t>
      </w:r>
      <w:r>
        <w:t xml:space="preserve"> </w:t>
      </w:r>
      <w:hyperlink r:id="rId139">
        <w:r>
          <w:rPr>
            <w:rStyle w:val="Hyperlink"/>
          </w:rPr>
          <w:t xml:space="preserve">https://doi.org/10.1016/S0065-2504(08)60158-0</w:t>
        </w:r>
      </w:hyperlink>
    </w:p>
    <w:bookmarkEnd w:id="140"/>
    <w:bookmarkStart w:id="142"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
        </w:rPr>
        <w:t xml:space="preserve">Ecosystems</w:t>
      </w:r>
      <w:r>
        <w:t xml:space="preserve">.</w:t>
      </w:r>
      <w:r>
        <w:t xml:space="preserve"> </w:t>
      </w:r>
      <w:hyperlink r:id="rId141">
        <w:r>
          <w:rPr>
            <w:rStyle w:val="Hyperlink"/>
          </w:rPr>
          <w:t xml:space="preserve">https://doi.org/10.1007/s10021-020-00501-y</w:t>
        </w:r>
      </w:hyperlink>
    </w:p>
    <w:bookmarkEnd w:id="142"/>
    <w:bookmarkStart w:id="144"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
        </w:rPr>
        <w:t xml:space="preserve">Proceedings of the National Academy of Sciences</w:t>
      </w:r>
      <w:r>
        <w:t xml:space="preserve">, 201610156.</w:t>
      </w:r>
      <w:r>
        <w:t xml:space="preserve"> </w:t>
      </w:r>
      <w:hyperlink r:id="rId143">
        <w:r>
          <w:rPr>
            <w:rStyle w:val="Hyperlink"/>
          </w:rPr>
          <w:t xml:space="preserve">https://doi.org/10.1073/pnas.1610156113</w:t>
        </w:r>
      </w:hyperlink>
    </w:p>
    <w:bookmarkEnd w:id="144"/>
    <w:bookmarkStart w:id="146"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w:t>
      </w:r>
      <w:r>
        <w:rPr>
          <w:i/>
        </w:rPr>
        <w:t xml:space="preserve">-</w:t>
      </w:r>
      <w:r>
        <w:rPr>
          <w:i/>
        </w:rPr>
        <w:t xml:space="preserve">ForestGEO</w:t>
      </w:r>
      <w:r>
        <w:rPr>
          <w:i/>
        </w:rPr>
        <w:t xml:space="preserve">/</w:t>
      </w:r>
      <w:r>
        <w:rPr>
          <w:i/>
        </w:rPr>
        <w:t xml:space="preserve">SCBI</w:t>
      </w:r>
      <w:r>
        <w:rPr>
          <w:i/>
        </w:rPr>
        <w:t xml:space="preserve">-</w:t>
      </w:r>
      <w:r>
        <w:rPr>
          <w:i/>
        </w:rPr>
        <w:t xml:space="preserve">ForestGEO</w:t>
      </w:r>
      <w:r>
        <w:rPr>
          <w:i/>
        </w:rPr>
        <w:t xml:space="preserve">-</w:t>
      </w:r>
      <w:r>
        <w:rPr>
          <w:i/>
        </w:rPr>
        <w:t xml:space="preserve">Data</w:t>
      </w:r>
      <w:r>
        <w:rPr>
          <w:i/>
        </w:rPr>
        <w:t xml:space="preserve">: First release with hydraulic traits data</w:t>
      </w:r>
      <w:r>
        <w:t xml:space="preserve">. Zenodo.</w:t>
      </w:r>
      <w:r>
        <w:t xml:space="preserve"> </w:t>
      </w:r>
      <w:hyperlink r:id="rId145">
        <w:r>
          <w:rPr>
            <w:rStyle w:val="Hyperlink"/>
          </w:rPr>
          <w:t xml:space="preserve">https://doi.org/10.5281/ZENODO.4070038</w:t>
        </w:r>
      </w:hyperlink>
    </w:p>
    <w:bookmarkEnd w:id="146"/>
    <w:bookmarkStart w:id="147"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
        </w:rPr>
        <w:t xml:space="preserve">Global Change Biology</w:t>
      </w:r>
      <w:r>
        <w:t xml:space="preserve">,</w:t>
      </w:r>
      <w:r>
        <w:t xml:space="preserve"> </w:t>
      </w:r>
      <w:r>
        <w:rPr>
          <w:i/>
        </w:rPr>
        <w:t xml:space="preserve">17</w:t>
      </w:r>
      <w:r>
        <w:t xml:space="preserve">(2), 855–871.</w:t>
      </w:r>
    </w:p>
    <w:bookmarkEnd w:id="147"/>
    <w:bookmarkStart w:id="149"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w:t>
      </w:r>
      <w:r>
        <w:t xml:space="preserve"> </w:t>
      </w:r>
      <w:r>
        <w:t xml:space="preserve">Cascade Mountains</w:t>
      </w:r>
      <w:r>
        <w:t xml:space="preserve">,</w:t>
      </w:r>
      <w:r>
        <w:t xml:space="preserve"> </w:t>
      </w:r>
      <w:r>
        <w:t xml:space="preserve">Washington</w:t>
      </w:r>
      <w:r>
        <w:t xml:space="preserve">.</w:t>
      </w:r>
      <w:r>
        <w:t xml:space="preserve"> </w:t>
      </w:r>
      <w:r>
        <w:rPr>
          <w:i/>
        </w:rPr>
        <w:t xml:space="preserve">Ecology</w:t>
      </w:r>
      <w:r>
        <w:t xml:space="preserve">,</w:t>
      </w:r>
      <w:r>
        <w:t xml:space="preserve"> </w:t>
      </w:r>
      <w:r>
        <w:rPr>
          <w:i/>
        </w:rPr>
        <w:t xml:space="preserve">70</w:t>
      </w:r>
      <w:r>
        <w:t xml:space="preserve">(2), 405–410.</w:t>
      </w:r>
      <w:r>
        <w:t xml:space="preserve"> </w:t>
      </w:r>
      <w:hyperlink r:id="rId148">
        <w:r>
          <w:rPr>
            <w:rStyle w:val="Hyperlink"/>
          </w:rPr>
          <w:t xml:space="preserve">https://doi.org/10.2307/1937545</w:t>
        </w:r>
      </w:hyperlink>
    </w:p>
    <w:bookmarkEnd w:id="149"/>
    <w:bookmarkStart w:id="151"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
        </w:rPr>
        <w:t xml:space="preserve">Global Change Biology</w:t>
      </w:r>
      <w:r>
        <w:t xml:space="preserve">,</w:t>
      </w:r>
      <w:r>
        <w:t xml:space="preserve"> </w:t>
      </w:r>
      <w:r>
        <w:rPr>
          <w:i/>
        </w:rPr>
        <w:t xml:space="preserve">21</w:t>
      </w:r>
      <w:r>
        <w:t xml:space="preserve">(10), 3762–3776.</w:t>
      </w:r>
      <w:r>
        <w:t xml:space="preserve"> </w:t>
      </w:r>
      <w:hyperlink r:id="rId150">
        <w:r>
          <w:rPr>
            <w:rStyle w:val="Hyperlink"/>
          </w:rPr>
          <w:t xml:space="preserve">https://doi.org/10.1111/gcb.12955</w:t>
        </w:r>
      </w:hyperlink>
    </w:p>
    <w:bookmarkEnd w:id="151"/>
    <w:bookmarkStart w:id="153"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52">
        <w:r>
          <w:rPr>
            <w:rStyle w:val="Hyperlink"/>
          </w:rPr>
          <w:t xml:space="preserve">https://doi.org/10.1007/s10342-016-0982-7</w:t>
        </w:r>
      </w:hyperlink>
    </w:p>
    <w:bookmarkEnd w:id="153"/>
    <w:bookmarkStart w:id="155"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
        </w:rPr>
        <w:t xml:space="preserve">Global Change Biology</w:t>
      </w:r>
      <w:r>
        <w:t xml:space="preserve">,</w:t>
      </w:r>
      <w:r>
        <w:t xml:space="preserve"> </w:t>
      </w:r>
      <w:r>
        <w:rPr>
          <w:i/>
        </w:rPr>
        <w:t xml:space="preserve">25</w:t>
      </w:r>
      <w:r>
        <w:t xml:space="preserve">(4), 1222–1234.</w:t>
      </w:r>
      <w:r>
        <w:t xml:space="preserve"> </w:t>
      </w:r>
      <w:hyperlink r:id="rId154">
        <w:r>
          <w:rPr>
            <w:rStyle w:val="Hyperlink"/>
          </w:rPr>
          <w:t xml:space="preserve">https://doi.org/10.1111/gcb.14561</w:t>
        </w:r>
      </w:hyperlink>
    </w:p>
    <w:bookmarkEnd w:id="155"/>
    <w:bookmarkStart w:id="157"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t xml:space="preserve">UPDATED HIGH</w:t>
      </w:r>
      <w:r>
        <w:t xml:space="preserve">-</w:t>
      </w:r>
      <w:r>
        <w:t xml:space="preserve">RESOLUTION GRIDS OF MONTHLY CLIMATIC OBSERVATIONS</w:t>
      </w:r>
      <w:r>
        <w:t xml:space="preserve">.</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56">
        <w:r>
          <w:rPr>
            <w:rStyle w:val="Hyperlink"/>
          </w:rPr>
          <w:t xml:space="preserve">https://doi.org/10.1002/joc.3711</w:t>
        </w:r>
      </w:hyperlink>
    </w:p>
    <w:bookmarkEnd w:id="157"/>
    <w:bookmarkStart w:id="159" w:name="ref-harris_version_2020"/>
    <w:p>
      <w:pPr>
        <w:pStyle w:val="Bibliography"/>
      </w:pPr>
      <w:r>
        <w:t xml:space="preserve">Harris, Ian, Osborn, T. J., Jones, P., &amp; Lister, D. (2020). Version 4 of the</w:t>
      </w:r>
      <w:r>
        <w:t xml:space="preserve"> </w:t>
      </w:r>
      <w:r>
        <w:t xml:space="preserve">CRU TS</w:t>
      </w:r>
      <w:r>
        <w:t xml:space="preserve"> </w:t>
      </w:r>
      <w:r>
        <w:t xml:space="preserve">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58">
        <w:r>
          <w:rPr>
            <w:rStyle w:val="Hyperlink"/>
          </w:rPr>
          <w:t xml:space="preserve">https://doi.org/10.1038/s41597-020-0453-3</w:t>
        </w:r>
      </w:hyperlink>
    </w:p>
    <w:bookmarkEnd w:id="159"/>
    <w:bookmarkStart w:id="161"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60">
        <w:r>
          <w:rPr>
            <w:rStyle w:val="Hyperlink"/>
          </w:rPr>
          <w:t xml:space="preserve">https://doi.org/10.1111/nph.15906</w:t>
        </w:r>
      </w:hyperlink>
    </w:p>
    <w:bookmarkEnd w:id="161"/>
    <w:bookmarkStart w:id="163"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
        </w:rPr>
        <w:t xml:space="preserve">Journal of Geophysical Research: Biogeosciences</w:t>
      </w:r>
      <w:r>
        <w:t xml:space="preserve">,</w:t>
      </w:r>
      <w:r>
        <w:t xml:space="preserve"> </w:t>
      </w:r>
      <w:r>
        <w:rPr>
          <w:i/>
        </w:rPr>
        <w:t xml:space="preserve">124</w:t>
      </w:r>
      <w:r>
        <w:t xml:space="preserve">(8), 2460–2480.</w:t>
      </w:r>
      <w:r>
        <w:t xml:space="preserve"> </w:t>
      </w:r>
      <w:hyperlink r:id="rId162">
        <w:r>
          <w:rPr>
            <w:rStyle w:val="Hyperlink"/>
          </w:rPr>
          <w:t xml:space="preserve">https://doi.org/10.1029/2018JG004573</w:t>
        </w:r>
      </w:hyperlink>
    </w:p>
    <w:bookmarkEnd w:id="163"/>
    <w:bookmarkStart w:id="164" w:name="ref-kaspar_species-specific_nodate"/>
    <w:p>
      <w:pPr>
        <w:pStyle w:val="Bibliography"/>
      </w:pPr>
      <w:r>
        <w:t xml:space="preserve">Kašpar, K., Tumajer, J., Vašíčková, I., &amp; Šamonil, P. (in review).</w:t>
      </w:r>
      <w:r>
        <w:t xml:space="preserve"> </w:t>
      </w:r>
      <w:r>
        <w:rPr>
          <w:i/>
        </w:rPr>
        <w:t xml:space="preserve">Species-specific climate-growth interactions determine the future tree species dynamics of the mixed</w:t>
      </w:r>
      <w:r>
        <w:rPr>
          <w:i/>
        </w:rPr>
        <w:t xml:space="preserve"> </w:t>
      </w:r>
      <w:r>
        <w:rPr>
          <w:i/>
        </w:rPr>
        <w:t xml:space="preserve">Central European</w:t>
      </w:r>
      <w:r>
        <w:rPr>
          <w:i/>
        </w:rPr>
        <w:t xml:space="preserve"> </w:t>
      </w:r>
      <w:r>
        <w:rPr>
          <w:i/>
        </w:rPr>
        <w:t xml:space="preserve">mountain forests</w:t>
      </w:r>
      <w:r>
        <w:t xml:space="preserve">.</w:t>
      </w:r>
    </w:p>
    <w:bookmarkEnd w:id="164"/>
    <w:bookmarkStart w:id="166"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
        </w:rPr>
        <w:t xml:space="preserve">Nature Communications</w:t>
      </w:r>
      <w:r>
        <w:t xml:space="preserve">,</w:t>
      </w:r>
      <w:r>
        <w:t xml:space="preserve"> </w:t>
      </w:r>
      <w:r>
        <w:rPr>
          <w:i/>
        </w:rPr>
        <w:t xml:space="preserve">9</w:t>
      </w:r>
      <w:r>
        <w:t xml:space="preserve">(1), 5336.</w:t>
      </w:r>
      <w:r>
        <w:t xml:space="preserve"> </w:t>
      </w:r>
      <w:hyperlink r:id="rId165">
        <w:r>
          <w:rPr>
            <w:rStyle w:val="Hyperlink"/>
          </w:rPr>
          <w:t xml:space="preserve">https://doi.org/10.1038/s41467-018-07800-y</w:t>
        </w:r>
      </w:hyperlink>
    </w:p>
    <w:bookmarkEnd w:id="166"/>
    <w:bookmarkStart w:id="168"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
        </w:rPr>
        <w:t xml:space="preserve">Tree Physiology</w:t>
      </w:r>
      <w:r>
        <w:t xml:space="preserve">.</w:t>
      </w:r>
      <w:r>
        <w:t xml:space="preserve"> </w:t>
      </w:r>
      <w:hyperlink r:id="rId167">
        <w:r>
          <w:rPr>
            <w:rStyle w:val="Hyperlink"/>
          </w:rPr>
          <w:t xml:space="preserve">https://doi.org/10.1093/treephys/tpaa091</w:t>
        </w:r>
      </w:hyperlink>
    </w:p>
    <w:bookmarkEnd w:id="168"/>
    <w:bookmarkStart w:id="170"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69">
        <w:r>
          <w:rPr>
            <w:rStyle w:val="Hyperlink"/>
          </w:rPr>
          <w:t xml:space="preserve">https://doi.org/10.1111/nph.15668</w:t>
        </w:r>
      </w:hyperlink>
    </w:p>
    <w:bookmarkEnd w:id="170"/>
    <w:bookmarkStart w:id="172"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
        </w:rPr>
        <w:t xml:space="preserve">Scientific Reports</w:t>
      </w:r>
      <w:r>
        <w:t xml:space="preserve">,</w:t>
      </w:r>
      <w:r>
        <w:t xml:space="preserve"> </w:t>
      </w:r>
      <w:r>
        <w:rPr>
          <w:i/>
        </w:rPr>
        <w:t xml:space="preserve">7</w:t>
      </w:r>
      <w:r>
        <w:t xml:space="preserve">, 46158.</w:t>
      </w:r>
      <w:r>
        <w:t xml:space="preserve"> </w:t>
      </w:r>
      <w:hyperlink r:id="rId171">
        <w:r>
          <w:rPr>
            <w:rStyle w:val="Hyperlink"/>
          </w:rPr>
          <w:t xml:space="preserve">https://doi.org/10.1038/srep46158</w:t>
        </w:r>
      </w:hyperlink>
    </w:p>
    <w:bookmarkEnd w:id="172"/>
    <w:bookmarkStart w:id="174" w:name="ref-ljungqvist_assessing_2020"/>
    <w:p>
      <w:pPr>
        <w:pStyle w:val="Bibliography"/>
      </w:pPr>
      <w:r>
        <w:t xml:space="preserve">Ljungqvist, F. C., Thejll, P., Björklund, J., Gunnarson, B. E., Piermattei, A., Rydval, M., Seftigen, K., Støve, B., &amp; Büntgen, U. (2020). Assessing non-linearity in</w:t>
      </w:r>
      <w:r>
        <w:t xml:space="preserve"> </w:t>
      </w:r>
      <w:r>
        <w:t xml:space="preserve">European</w:t>
      </w:r>
      <w:r>
        <w:t xml:space="preserve"> </w:t>
      </w:r>
      <w:r>
        <w:t xml:space="preserve">temperature-sensitive tree-ring data.</w:t>
      </w:r>
      <w:r>
        <w:t xml:space="preserve"> </w:t>
      </w:r>
      <w:r>
        <w:rPr>
          <w:i/>
        </w:rPr>
        <w:t xml:space="preserve">Dendrochronologia</w:t>
      </w:r>
      <w:r>
        <w:t xml:space="preserve">,</w:t>
      </w:r>
      <w:r>
        <w:t xml:space="preserve"> </w:t>
      </w:r>
      <w:r>
        <w:rPr>
          <w:i/>
        </w:rPr>
        <w:t xml:space="preserve">59</w:t>
      </w:r>
      <w:r>
        <w:t xml:space="preserve">, 125652.</w:t>
      </w:r>
      <w:r>
        <w:t xml:space="preserve"> </w:t>
      </w:r>
      <w:hyperlink r:id="rId173">
        <w:r>
          <w:rPr>
            <w:rStyle w:val="Hyperlink"/>
          </w:rPr>
          <w:t xml:space="preserve">https://doi.org/10.1016/j.dendro.2019.125652</w:t>
        </w:r>
      </w:hyperlink>
    </w:p>
    <w:bookmarkEnd w:id="174"/>
    <w:bookmarkStart w:id="176" w:name="ref-martinbenito_convergence_2015"/>
    <w:p>
      <w:pPr>
        <w:pStyle w:val="Bibliography"/>
      </w:pPr>
      <w:r>
        <w:t xml:space="preserve">Martin-Benito, D., &amp; Pederson, N. (2015). Convergence in drought stress, but a divergence of climatic drivers across a latitudinal gradient in a temperate broadleaf forest.</w:t>
      </w:r>
      <w:r>
        <w:t xml:space="preserve"> </w:t>
      </w:r>
      <w:r>
        <w:rPr>
          <w:i/>
        </w:rPr>
        <w:t xml:space="preserve">Journal of Biogeography</w:t>
      </w:r>
      <w:r>
        <w:t xml:space="preserve">,</w:t>
      </w:r>
      <w:r>
        <w:t xml:space="preserve"> </w:t>
      </w:r>
      <w:r>
        <w:rPr>
          <w:i/>
        </w:rPr>
        <w:t xml:space="preserve">42</w:t>
      </w:r>
      <w:r>
        <w:t xml:space="preserve">(5), 925–937.</w:t>
      </w:r>
      <w:r>
        <w:t xml:space="preserve"> </w:t>
      </w:r>
      <w:hyperlink r:id="rId175">
        <w:r>
          <w:rPr>
            <w:rStyle w:val="Hyperlink"/>
          </w:rPr>
          <w:t xml:space="preserve">https://doi.org/10.1111/jbi.12462</w:t>
        </w:r>
      </w:hyperlink>
    </w:p>
    <w:bookmarkEnd w:id="176"/>
    <w:bookmarkStart w:id="178" w:name="ref-mathias_disentangling_2018"/>
    <w:p>
      <w:pPr>
        <w:pStyle w:val="Bibliography"/>
      </w:pPr>
      <w:r>
        <w:t xml:space="preserve">Mathias, J. M., &amp; Thomas, R. B. (2018). Disentangling the effects of acidic air pollution, atmospheric</w:t>
      </w:r>
      <w:r>
        <w:t xml:space="preserve"> </w:t>
      </w:r>
      <w:r>
        <w:t xml:space="preserve">CO</w:t>
      </w:r>
      <w:r>
        <w:t xml:space="preserve"> </w:t>
      </w:r>
      <w:r>
        <w:rPr>
          <w:vertAlign w:val="subscript"/>
        </w:rPr>
        <w:t xml:space="preserve">2</w:t>
      </w:r>
      <w:r>
        <w:t xml:space="preserve"> </w:t>
      </w:r>
      <w:r>
        <w:t xml:space="preserve">, and climate change on recent growth of red spruce trees in the</w:t>
      </w:r>
      <w:r>
        <w:t xml:space="preserve"> </w:t>
      </w:r>
      <w:r>
        <w:t xml:space="preserve">Central Appalachian Mountains</w:t>
      </w:r>
      <w:r>
        <w:t xml:space="preserve">.</w:t>
      </w:r>
      <w:r>
        <w:t xml:space="preserve"> </w:t>
      </w:r>
      <w:r>
        <w:rPr>
          <w:i/>
        </w:rPr>
        <w:t xml:space="preserve">Global Change Biology</w:t>
      </w:r>
      <w:r>
        <w:t xml:space="preserve">.</w:t>
      </w:r>
      <w:r>
        <w:t xml:space="preserve"> </w:t>
      </w:r>
      <w:hyperlink r:id="rId177">
        <w:r>
          <w:rPr>
            <w:rStyle w:val="Hyperlink"/>
          </w:rPr>
          <w:t xml:space="preserve">https://doi.org/10.1111/gcb.14273</w:t>
        </w:r>
      </w:hyperlink>
    </w:p>
    <w:bookmarkEnd w:id="178"/>
    <w:bookmarkStart w:id="180"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79">
        <w:r>
          <w:rPr>
            <w:rStyle w:val="Hyperlink"/>
          </w:rPr>
          <w:t xml:space="preserve">https://doi.org/10.1007/s10584-016-1720-3</w:t>
        </w:r>
      </w:hyperlink>
    </w:p>
    <w:bookmarkEnd w:id="180"/>
    <w:bookmarkStart w:id="182"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81">
        <w:r>
          <w:rPr>
            <w:rStyle w:val="Hyperlink"/>
          </w:rPr>
          <w:t xml:space="preserve">https://doi.org/10.1126/science.aaz9463</w:t>
        </w:r>
      </w:hyperlink>
    </w:p>
    <w:bookmarkEnd w:id="182"/>
    <w:bookmarkStart w:id="184"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83">
        <w:r>
          <w:rPr>
            <w:rStyle w:val="Hyperlink"/>
          </w:rPr>
          <w:t xml:space="preserve">https://doi.org/10.1111/nph.16996</w:t>
        </w:r>
      </w:hyperlink>
    </w:p>
    <w:bookmarkEnd w:id="184"/>
    <w:bookmarkStart w:id="186"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85">
        <w:r>
          <w:rPr>
            <w:rStyle w:val="Hyperlink"/>
          </w:rPr>
          <w:t xml:space="preserve">https://doi.org/10.1111/nph.14633</w:t>
        </w:r>
      </w:hyperlink>
    </w:p>
    <w:bookmarkEnd w:id="186"/>
    <w:bookmarkStart w:id="188" w:name="ref-meko_seascorr_2011"/>
    <w:p>
      <w:pPr>
        <w:pStyle w:val="Bibliography"/>
      </w:pPr>
      <w:r>
        <w:t xml:space="preserve">Meko, D. M., Touchan, R., &amp; Anchukaitis, K. J. (2011). Seascorr:</w:t>
      </w:r>
      <w:r>
        <w:t xml:space="preserve"> </w:t>
      </w:r>
      <w:r>
        <w:t xml:space="preserve">A MATLAB</w:t>
      </w:r>
      <w:r>
        <w:t xml:space="preserve"> </w:t>
      </w:r>
      <w:r>
        <w:t xml:space="preserve">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87">
        <w:r>
          <w:rPr>
            <w:rStyle w:val="Hyperlink"/>
          </w:rPr>
          <w:t xml:space="preserve">https://doi.org/10.1016/j.cageo.2011.01.013</w:t>
        </w:r>
      </w:hyperlink>
    </w:p>
    <w:bookmarkEnd w:id="188"/>
    <w:bookmarkStart w:id="189"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89"/>
    <w:bookmarkStart w:id="191" w:name="ref-naimi_where_2014"/>
    <w:p>
      <w:pPr>
        <w:pStyle w:val="Bibliography"/>
      </w:pPr>
      <w:r>
        <w:t xml:space="preserve">Naimi, B., Hamm, N. A. S., Groen, T. A., Skidmore, A. K., &amp; Toxopeus, A. G. (2014). Where is positional uncertainty a problem for species distribution modelling?</w:t>
      </w:r>
      <w:r>
        <w:t xml:space="preserve"> </w:t>
      </w:r>
      <w:r>
        <w:rPr>
          <w:i/>
        </w:rPr>
        <w:t xml:space="preserve">Ecography</w:t>
      </w:r>
      <w:r>
        <w:t xml:space="preserve">,</w:t>
      </w:r>
      <w:r>
        <w:t xml:space="preserve"> </w:t>
      </w:r>
      <w:r>
        <w:rPr>
          <w:i/>
        </w:rPr>
        <w:t xml:space="preserve">37</w:t>
      </w:r>
      <w:r>
        <w:t xml:space="preserve">(2), 191–203.</w:t>
      </w:r>
      <w:r>
        <w:t xml:space="preserve"> </w:t>
      </w:r>
      <w:hyperlink r:id="rId190">
        <w:r>
          <w:rPr>
            <w:rStyle w:val="Hyperlink"/>
          </w:rPr>
          <w:t xml:space="preserve">https://doi.org/10.1111/j.1600-0587.2013.00205.x</w:t>
        </w:r>
      </w:hyperlink>
    </w:p>
    <w:bookmarkEnd w:id="191"/>
    <w:bookmarkStart w:id="193"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92">
        <w:r>
          <w:rPr>
            <w:rStyle w:val="Hyperlink"/>
          </w:rPr>
          <w:t xml:space="preserve">https://doi.org/10.1111/gcb.12599</w:t>
        </w:r>
      </w:hyperlink>
    </w:p>
    <w:bookmarkEnd w:id="193"/>
    <w:bookmarkStart w:id="195"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94">
        <w:r>
          <w:rPr>
            <w:rStyle w:val="Hyperlink"/>
          </w:rPr>
          <w:t xml:space="preserve">https://doi.org/10.1111/j.1365-2486.2010.02222.x</w:t>
        </w:r>
      </w:hyperlink>
    </w:p>
    <w:bookmarkEnd w:id="195"/>
    <w:bookmarkStart w:id="197" w:name="ref-pederson_framework_2020"/>
    <w:p>
      <w:pPr>
        <w:pStyle w:val="Bibliography"/>
      </w:pPr>
      <w:r>
        <w:t xml:space="preserve">Pederson, N., Leland, C., Bishop, D. A., Pearl, J. K., Anchukaitis, K. J., Mandra, T., Hopton-Ahmed, M., &amp; Martin-Benito, D. (2020). A</w:t>
      </w:r>
      <w:r>
        <w:t xml:space="preserve"> </w:t>
      </w:r>
      <w:r>
        <w:t xml:space="preserve">Framework</w:t>
      </w:r>
      <w:r>
        <w:t xml:space="preserve"> </w:t>
      </w:r>
      <w:r>
        <w:t xml:space="preserve">for</w:t>
      </w:r>
      <w:r>
        <w:t xml:space="preserve"> </w:t>
      </w:r>
      <w:r>
        <w:t xml:space="preserve">Determining Population</w:t>
      </w:r>
      <w:r>
        <w:t xml:space="preserve">-</w:t>
      </w:r>
      <w:r>
        <w:t xml:space="preserve">Level Vulnerability</w:t>
      </w:r>
      <w:r>
        <w:t xml:space="preserve"> </w:t>
      </w:r>
      <w:r>
        <w:t xml:space="preserve">to</w:t>
      </w:r>
      <w:r>
        <w:t xml:space="preserve"> </w:t>
      </w:r>
      <w:r>
        <w:t xml:space="preserve">Climate</w:t>
      </w:r>
      <w:r>
        <w:t xml:space="preserve">:</w:t>
      </w:r>
      <w:r>
        <w:t xml:space="preserve"> </w:t>
      </w:r>
      <w:r>
        <w:t xml:space="preserve">Evidence</w:t>
      </w:r>
      <w:r>
        <w:t xml:space="preserve"> </w:t>
      </w:r>
      <w:r>
        <w:t xml:space="preserve">for</w:t>
      </w:r>
      <w:r>
        <w:t xml:space="preserve"> </w:t>
      </w:r>
      <w:r>
        <w:t xml:space="preserve">Growth Hysteresis</w:t>
      </w:r>
      <w:r>
        <w:t xml:space="preserve"> </w:t>
      </w:r>
      <w:r>
        <w:t xml:space="preserve">in</w:t>
      </w:r>
      <w:r>
        <w:t xml:space="preserve"> </w:t>
      </w:r>
      <w:r>
        <w:t xml:space="preserve">Chamaecyparis</w:t>
      </w:r>
      <w:r>
        <w:t xml:space="preserve"> </w:t>
      </w:r>
      <w:r>
        <w:t xml:space="preserve">thyoides</w:t>
      </w:r>
      <w:r>
        <w:t xml:space="preserve"> </w:t>
      </w:r>
      <w:r>
        <w:t xml:space="preserve">Along Its Contiguous Latitudinal Distribution</w:t>
      </w:r>
      <w:r>
        <w:t xml:space="preserve">.</w:t>
      </w:r>
      <w:r>
        <w:t xml:space="preserve"> </w:t>
      </w:r>
      <w:r>
        <w:rPr>
          <w:i/>
        </w:rPr>
        <w:t xml:space="preserve">Frontiers in Forests and Global Change</w:t>
      </w:r>
      <w:r>
        <w:t xml:space="preserve">,</w:t>
      </w:r>
      <w:r>
        <w:t xml:space="preserve"> </w:t>
      </w:r>
      <w:r>
        <w:rPr>
          <w:i/>
        </w:rPr>
        <w:t xml:space="preserve">3</w:t>
      </w:r>
      <w:r>
        <w:t xml:space="preserve">.</w:t>
      </w:r>
      <w:r>
        <w:t xml:space="preserve"> </w:t>
      </w:r>
      <w:hyperlink r:id="rId196">
        <w:r>
          <w:rPr>
            <w:rStyle w:val="Hyperlink"/>
          </w:rPr>
          <w:t xml:space="preserve">https://doi.org/10.3389/ffgc.2020.00039</w:t>
        </w:r>
      </w:hyperlink>
    </w:p>
    <w:bookmarkEnd w:id="197"/>
    <w:bookmarkStart w:id="199" w:name="ref-peltier_tree_2020"/>
    <w:p>
      <w:pPr>
        <w:pStyle w:val="Bibliography"/>
      </w:pPr>
      <w:r>
        <w:t xml:space="preserve">Peltier, D. M. P., &amp; Ogle, K. (2020). Tree growth sensitivity to climate is temporally variable.</w:t>
      </w:r>
      <w:r>
        <w:t xml:space="preserve"> </w:t>
      </w:r>
      <w:r>
        <w:rPr>
          <w:i/>
        </w:rPr>
        <w:t xml:space="preserve">Ecology Letters</w:t>
      </w:r>
      <w:r>
        <w:t xml:space="preserve">,</w:t>
      </w:r>
      <w:r>
        <w:t xml:space="preserve"> </w:t>
      </w:r>
      <w:r>
        <w:rPr>
          <w:i/>
        </w:rPr>
        <w:t xml:space="preserve">23</w:t>
      </w:r>
      <w:r>
        <w:t xml:space="preserve">(11), 1561–1572.</w:t>
      </w:r>
      <w:r>
        <w:t xml:space="preserve"> </w:t>
      </w:r>
      <w:hyperlink r:id="rId198">
        <w:r>
          <w:rPr>
            <w:rStyle w:val="Hyperlink"/>
          </w:rPr>
          <w:t xml:space="preserve">https://doi.org/10.1111/ele.13575</w:t>
        </w:r>
      </w:hyperlink>
    </w:p>
    <w:bookmarkEnd w:id="199"/>
    <w:bookmarkStart w:id="201"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200">
        <w:r>
          <w:rPr>
            <w:rStyle w:val="Hyperlink"/>
          </w:rPr>
          <w:t xml:space="preserve">https://doi.org/10.1111/gcb.12826</w:t>
        </w:r>
      </w:hyperlink>
    </w:p>
    <w:bookmarkEnd w:id="201"/>
    <w:bookmarkStart w:id="202" w:name="ref-pregitzer_carbon_2004"/>
    <w:p>
      <w:pPr>
        <w:pStyle w:val="Bibliography"/>
      </w:pPr>
      <w:r>
        <w:t xml:space="preserve">Pregitzer, K. S., &amp; Euskirchen, E. S. (2004). Carbon cycling and storage in world forests: Biome patterns related to forest age.</w:t>
      </w:r>
      <w:r>
        <w:t xml:space="preserve"> </w:t>
      </w:r>
      <w:r>
        <w:rPr>
          <w:i/>
        </w:rPr>
        <w:t xml:space="preserve">Global Change Biology</w:t>
      </w:r>
      <w:r>
        <w:t xml:space="preserve">,</w:t>
      </w:r>
      <w:r>
        <w:t xml:space="preserve"> </w:t>
      </w:r>
      <w:r>
        <w:rPr>
          <w:i/>
        </w:rPr>
        <w:t xml:space="preserve">10</w:t>
      </w:r>
      <w:r>
        <w:t xml:space="preserve">(12), 2052–2077.</w:t>
      </w:r>
    </w:p>
    <w:bookmarkEnd w:id="202"/>
    <w:bookmarkStart w:id="204"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
        </w:rPr>
        <w:t xml:space="preserve">Forest Ecosystems</w:t>
      </w:r>
      <w:r>
        <w:t xml:space="preserve">,</w:t>
      </w:r>
      <w:r>
        <w:t xml:space="preserve"> </w:t>
      </w:r>
      <w:r>
        <w:rPr>
          <w:i/>
        </w:rPr>
        <w:t xml:space="preserve">5</w:t>
      </w:r>
      <w:r>
        <w:t xml:space="preserve">(1), 20.</w:t>
      </w:r>
      <w:r>
        <w:t xml:space="preserve"> </w:t>
      </w:r>
      <w:hyperlink r:id="rId203">
        <w:r>
          <w:rPr>
            <w:rStyle w:val="Hyperlink"/>
          </w:rPr>
          <w:t xml:space="preserve">https://doi.org/10.1186/s40663-018-0139-x</w:t>
        </w:r>
      </w:hyperlink>
    </w:p>
    <w:bookmarkEnd w:id="204"/>
    <w:bookmarkStart w:id="206"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w:t>
      </w:r>
      <w:r>
        <w:t xml:space="preserve"> </w:t>
      </w:r>
      <w:r>
        <w:t xml:space="preserve">A</w:t>
      </w:r>
      <w:r>
        <w:t xml:space="preserve"> </w:t>
      </w:r>
      <w:r>
        <w:t xml:space="preserve">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205">
        <w:r>
          <w:rPr>
            <w:rStyle w:val="Hyperlink"/>
          </w:rPr>
          <w:t xml:space="preserve">https://doi.org/10.1016/j.dendro.2020.125678</w:t>
        </w:r>
      </w:hyperlink>
    </w:p>
    <w:bookmarkEnd w:id="206"/>
    <w:bookmarkStart w:id="208"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207">
        <w:r>
          <w:rPr>
            <w:rStyle w:val="Hyperlink"/>
          </w:rPr>
          <w:t xml:space="preserve">https://doi.org/10.1111/2041-210X.12753</w:t>
        </w:r>
      </w:hyperlink>
    </w:p>
    <w:bookmarkEnd w:id="208"/>
    <w:bookmarkStart w:id="210"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209">
        <w:r>
          <w:rPr>
            <w:rStyle w:val="Hyperlink"/>
          </w:rPr>
          <w:t xml:space="preserve">https://doi.org/10.1002/ecy.3264</w:t>
        </w:r>
      </w:hyperlink>
    </w:p>
    <w:bookmarkEnd w:id="210"/>
    <w:bookmarkStart w:id="212"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211">
        <w:r>
          <w:rPr>
            <w:rStyle w:val="Hyperlink"/>
          </w:rPr>
          <w:t xml:space="preserve">https://doi.org/10.1111/j.1469-8137.2007.02235.x</w:t>
        </w:r>
      </w:hyperlink>
    </w:p>
    <w:bookmarkEnd w:id="212"/>
    <w:bookmarkStart w:id="214"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w:t>
      </w:r>
      <w:r>
        <w:t xml:space="preserve"> </w:t>
      </w:r>
      <w:r>
        <w:t xml:space="preserve">A</w:t>
      </w:r>
      <w:r>
        <w:t xml:space="preserve"> </w:t>
      </w:r>
      <w:r>
        <w:t xml:space="preserve">retrospective and dynamic approach in</w:t>
      </w:r>
      <w:r>
        <w:t xml:space="preserve"> </w:t>
      </w:r>
      <w:r>
        <w:t xml:space="preserve">Scots</w:t>
      </w:r>
      <w:r>
        <w:t xml:space="preserve"> </w:t>
      </w:r>
      <w:r>
        <w:t xml:space="preserve">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213">
        <w:r>
          <w:rPr>
            <w:rStyle w:val="Hyperlink"/>
          </w:rPr>
          <w:t xml:space="preserve">https://doi.org/10.1016/j.foreco.2015.08.034</w:t>
        </w:r>
      </w:hyperlink>
    </w:p>
    <w:bookmarkEnd w:id="214"/>
    <w:bookmarkStart w:id="216"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
        </w:rPr>
        <w:t xml:space="preserve">Forest Ecosystems</w:t>
      </w:r>
      <w:r>
        <w:t xml:space="preserve">,</w:t>
      </w:r>
      <w:r>
        <w:t xml:space="preserve"> </w:t>
      </w:r>
      <w:r>
        <w:rPr>
          <w:i/>
        </w:rPr>
        <w:t xml:space="preserve">5</w:t>
      </w:r>
      <w:r>
        <w:t xml:space="preserve">(1).</w:t>
      </w:r>
      <w:r>
        <w:t xml:space="preserve"> </w:t>
      </w:r>
      <w:hyperlink r:id="rId215">
        <w:r>
          <w:rPr>
            <w:rStyle w:val="Hyperlink"/>
          </w:rPr>
          <w:t xml:space="preserve">https://doi.org/10.1186/s40663-018-0133-3</w:t>
        </w:r>
      </w:hyperlink>
    </w:p>
    <w:bookmarkEnd w:id="216"/>
    <w:bookmarkStart w:id="218" w:name="ref-sheil_does_2017"/>
    <w:p>
      <w:pPr>
        <w:pStyle w:val="Bibliography"/>
      </w:pPr>
      <w:r>
        <w:t xml:space="preserve">Sheil, D., Eastaugh, C. S., Vlam, M., Zuidema, P. A., Groenendijk, P., van der Sleen, P., Jay, A., &amp; Vanclay, J. (2017). Does biomass growth increase in the largest trees?</w:t>
      </w:r>
      <w:r>
        <w:t xml:space="preserve"> </w:t>
      </w:r>
      <w:r>
        <w:t xml:space="preserve">Flaws</w:t>
      </w:r>
      <w:r>
        <w:t xml:space="preserve">,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217">
        <w:r>
          <w:rPr>
            <w:rStyle w:val="Hyperlink"/>
          </w:rPr>
          <w:t xml:space="preserve">https://doi.org/10.1111/1365-2435.12775</w:t>
        </w:r>
      </w:hyperlink>
    </w:p>
    <w:bookmarkEnd w:id="218"/>
    <w:bookmarkStart w:id="220"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w:t>
      </w:r>
      <w:r>
        <w:t xml:space="preserve"> </w:t>
      </w:r>
      <w:r>
        <w:t xml:space="preserve">Growth Dynamics Boreal Peatlands</w:t>
      </w:r>
      <w:r>
        <w:t xml:space="preserve">.</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219">
        <w:r>
          <w:rPr>
            <w:rStyle w:val="Hyperlink"/>
          </w:rPr>
          <w:t xml:space="preserve">https://doi.org/10.1002/2016JG003528</w:t>
        </w:r>
      </w:hyperlink>
    </w:p>
    <w:bookmarkEnd w:id="220"/>
    <w:bookmarkStart w:id="221" w:name="ref-speer_fundamentals_2010"/>
    <w:p>
      <w:pPr>
        <w:pStyle w:val="Bibliography"/>
      </w:pPr>
      <w:r>
        <w:t xml:space="preserve">Speer, J. H. (2010).</w:t>
      </w:r>
      <w:r>
        <w:t xml:space="preserve"> </w:t>
      </w:r>
      <w:r>
        <w:rPr>
          <w:i/>
        </w:rPr>
        <w:t xml:space="preserve">Fundamentals of tree-ring research</w:t>
      </w:r>
      <w:r>
        <w:t xml:space="preserve">.</w:t>
      </w:r>
      <w:r>
        <w:t xml:space="preserve"> </w:t>
      </w:r>
      <w:r>
        <w:t xml:space="preserve">Univ. of Arizona Press</w:t>
      </w:r>
      <w:r>
        <w:t xml:space="preserve">.</w:t>
      </w:r>
    </w:p>
    <w:bookmarkEnd w:id="221"/>
    <w:bookmarkStart w:id="223"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222">
        <w:r>
          <w:rPr>
            <w:rStyle w:val="Hyperlink"/>
          </w:rPr>
          <w:t xml:space="preserve">https://doi.org/10.1038/nature12914</w:t>
        </w:r>
      </w:hyperlink>
    </w:p>
    <w:bookmarkEnd w:id="223"/>
    <w:bookmarkStart w:id="224" w:name="ref-stokes_introduction_1968"/>
    <w:p>
      <w:pPr>
        <w:pStyle w:val="Bibliography"/>
      </w:pPr>
      <w:r>
        <w:t xml:space="preserve">Stokes, M. A. (1968).</w:t>
      </w:r>
      <w:r>
        <w:t xml:space="preserve"> </w:t>
      </w:r>
      <w:r>
        <w:rPr>
          <w:i/>
        </w:rPr>
        <w:t xml:space="preserve">An</w:t>
      </w:r>
      <w:r>
        <w:rPr>
          <w:i/>
        </w:rPr>
        <w:t xml:space="preserve"> </w:t>
      </w:r>
      <w:r>
        <w:rPr>
          <w:i/>
        </w:rPr>
        <w:t xml:space="preserve">Introduction</w:t>
      </w:r>
      <w:r>
        <w:rPr>
          <w:i/>
        </w:rPr>
        <w:t xml:space="preserve"> </w:t>
      </w:r>
      <w:r>
        <w:rPr>
          <w:i/>
        </w:rPr>
        <w:t xml:space="preserve">to</w:t>
      </w:r>
      <w:r>
        <w:rPr>
          <w:i/>
        </w:rPr>
        <w:t xml:space="preserve"> </w:t>
      </w:r>
      <w:r>
        <w:rPr>
          <w:i/>
        </w:rPr>
        <w:t xml:space="preserve">Tree</w:t>
      </w:r>
      <w:r>
        <w:rPr>
          <w:i/>
        </w:rPr>
        <w:t xml:space="preserve">-ring</w:t>
      </w:r>
      <w:r>
        <w:rPr>
          <w:i/>
        </w:rPr>
        <w:t xml:space="preserve"> </w:t>
      </w:r>
      <w:r>
        <w:rPr>
          <w:i/>
        </w:rPr>
        <w:t xml:space="preserve">Dating</w:t>
      </w:r>
      <w:r>
        <w:t xml:space="preserve">.</w:t>
      </w:r>
      <w:r>
        <w:t xml:space="preserve"> </w:t>
      </w:r>
      <w:r>
        <w:t xml:space="preserve">University of Arizona Press</w:t>
      </w:r>
      <w:r>
        <w:t xml:space="preserve">.</w:t>
      </w:r>
    </w:p>
    <w:bookmarkEnd w:id="224"/>
    <w:bookmarkStart w:id="226"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w:t>
      </w:r>
      <w:r>
        <w:t xml:space="preserve"> </w:t>
      </w:r>
      <w:r>
        <w:t xml:space="preserve">Earth</w:t>
      </w:r>
      <w:r>
        <w:t xml:space="preserve">’s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225">
        <w:r>
          <w:rPr>
            <w:rStyle w:val="Hyperlink"/>
          </w:rPr>
          <w:t xml:space="preserve">https://doi.org/10.1126/science.aaw7578</w:t>
        </w:r>
      </w:hyperlink>
    </w:p>
    <w:bookmarkEnd w:id="226"/>
    <w:bookmarkStart w:id="228"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227">
        <w:r>
          <w:rPr>
            <w:rStyle w:val="Hyperlink"/>
          </w:rPr>
          <w:t xml:space="preserve">https://doi.org/10.1088/1748-9326/11/11/114007</w:t>
        </w:r>
      </w:hyperlink>
    </w:p>
    <w:bookmarkEnd w:id="228"/>
    <w:bookmarkStart w:id="230"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229">
        <w:r>
          <w:rPr>
            <w:rStyle w:val="Hyperlink"/>
          </w:rPr>
          <w:t xml:space="preserve">https://doi.org/10.1111/jvs.12025</w:t>
        </w:r>
      </w:hyperlink>
    </w:p>
    <w:bookmarkEnd w:id="230"/>
    <w:bookmarkStart w:id="232"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
        </w:rPr>
        <w:t xml:space="preserve">Plant Ecology</w:t>
      </w:r>
      <w:r>
        <w:t xml:space="preserve">,</w:t>
      </w:r>
      <w:r>
        <w:t xml:space="preserve"> </w:t>
      </w:r>
      <w:r>
        <w:rPr>
          <w:i/>
        </w:rPr>
        <w:t xml:space="preserve">196</w:t>
      </w:r>
      <w:r>
        <w:t xml:space="preserve">(2), 197–214.</w:t>
      </w:r>
      <w:r>
        <w:t xml:space="preserve"> </w:t>
      </w:r>
      <w:hyperlink r:id="rId231">
        <w:r>
          <w:rPr>
            <w:rStyle w:val="Hyperlink"/>
          </w:rPr>
          <w:t xml:space="preserve">https://doi.org/10.1007/s11258-007-9345-2</w:t>
        </w:r>
      </w:hyperlink>
    </w:p>
    <w:bookmarkEnd w:id="232"/>
    <w:bookmarkStart w:id="234"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233">
        <w:r>
          <w:rPr>
            <w:rStyle w:val="Hyperlink"/>
          </w:rPr>
          <w:t xml:space="preserve">https://doi.org/10.1016/j.agrformet.2017.08.007</w:t>
        </w:r>
      </w:hyperlink>
    </w:p>
    <w:bookmarkEnd w:id="234"/>
    <w:bookmarkStart w:id="236"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235">
        <w:r>
          <w:rPr>
            <w:rStyle w:val="Hyperlink"/>
          </w:rPr>
          <w:t xml:space="preserve">https://doi.org/10.1111/gcb.14120</w:t>
        </w:r>
      </w:hyperlink>
    </w:p>
    <w:bookmarkEnd w:id="236"/>
    <w:bookmarkStart w:id="238" w:name="ref-meinzer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w:t>
      </w:r>
      <w:r>
        <w:t xml:space="preserve"> </w:t>
      </w:r>
      <w:r>
        <w:t xml:space="preserve">The Role</w:t>
      </w:r>
      <w:r>
        <w:t xml:space="preserve"> </w:t>
      </w:r>
      <w:r>
        <w:t xml:space="preserve">of</w:t>
      </w:r>
      <w:r>
        <w:t xml:space="preserve"> </w:t>
      </w:r>
      <w:r>
        <w:t xml:space="preserve">Reproduction</w:t>
      </w:r>
      <w:r>
        <w:t xml:space="preserve">. In F. C. Meinzer, B. Lachenbruch, &amp; T. E. Dawson (Eds.),</w:t>
      </w:r>
      <w:r>
        <w:t xml:space="preserve"> </w:t>
      </w:r>
      <w:r>
        <w:rPr>
          <w:i/>
        </w:rPr>
        <w:t xml:space="preserve">Size- and</w:t>
      </w:r>
      <w:r>
        <w:rPr>
          <w:i/>
        </w:rPr>
        <w:t xml:space="preserve"> </w:t>
      </w:r>
      <w:r>
        <w:rPr>
          <w:i/>
        </w:rPr>
        <w:t xml:space="preserve">Age</w:t>
      </w:r>
      <w:r>
        <w:rPr>
          <w:i/>
        </w:rPr>
        <w:t xml:space="preserve">-</w:t>
      </w:r>
      <w:r>
        <w:rPr>
          <w:i/>
        </w:rPr>
        <w:t xml:space="preserve">Related Changes</w:t>
      </w:r>
      <w:r>
        <w:rPr>
          <w:i/>
        </w:rPr>
        <w:t xml:space="preserve"> </w:t>
      </w:r>
      <w:r>
        <w:rPr>
          <w:i/>
        </w:rPr>
        <w:t xml:space="preserve">in</w:t>
      </w:r>
      <w:r>
        <w:rPr>
          <w:i/>
        </w:rPr>
        <w:t xml:space="preserve"> </w:t>
      </w:r>
      <w:r>
        <w:rPr>
          <w:i/>
        </w:rPr>
        <w:t xml:space="preserve">Tree Structure</w:t>
      </w:r>
      <w:r>
        <w:rPr>
          <w:i/>
        </w:rPr>
        <w:t xml:space="preserve"> </w:t>
      </w:r>
      <w:r>
        <w:rPr>
          <w:i/>
        </w:rPr>
        <w:t xml:space="preserve">and</w:t>
      </w:r>
      <w:r>
        <w:rPr>
          <w:i/>
        </w:rPr>
        <w:t xml:space="preserve"> </w:t>
      </w:r>
      <w:r>
        <w:rPr>
          <w:i/>
        </w:rPr>
        <w:t xml:space="preserve">Function</w:t>
      </w:r>
      <w:r>
        <w:t xml:space="preserve"> </w:t>
      </w:r>
      <w:r>
        <w:t xml:space="preserve">(Vol. 4, pp. 33–64).</w:t>
      </w:r>
      <w:r>
        <w:t xml:space="preserve"> </w:t>
      </w:r>
      <w:r>
        <w:t xml:space="preserve">Springer Netherlands</w:t>
      </w:r>
      <w:r>
        <w:t xml:space="preserve">.</w:t>
      </w:r>
      <w:r>
        <w:t xml:space="preserve"> </w:t>
      </w:r>
      <w:hyperlink r:id="rId237">
        <w:r>
          <w:rPr>
            <w:rStyle w:val="Hyperlink"/>
          </w:rPr>
          <w:t xml:space="preserve">https://doi.org/10.1007/978-94-007-1242-3_2</w:t>
        </w:r>
      </w:hyperlink>
    </w:p>
    <w:bookmarkEnd w:id="238"/>
    <w:bookmarkStart w:id="240"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239">
        <w:r>
          <w:rPr>
            <w:rStyle w:val="Hyperlink"/>
          </w:rPr>
          <w:t xml:space="preserve">https://doi.org/10.5194/cp-9-1481-2013</w:t>
        </w:r>
      </w:hyperlink>
    </w:p>
    <w:bookmarkEnd w:id="240"/>
    <w:bookmarkStart w:id="242"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changingb drought signal.</w:t>
      </w:r>
      <w:r>
        <w:t xml:space="preserve"> </w:t>
      </w:r>
      <w:r>
        <w:rPr>
          <w:i/>
        </w:rPr>
        <w:t xml:space="preserve">International Journal of Climatology</w:t>
      </w:r>
      <w:r>
        <w:t xml:space="preserve">,</w:t>
      </w:r>
      <w:r>
        <w:t xml:space="preserve"> </w:t>
      </w:r>
      <w:r>
        <w:rPr>
          <w:i/>
        </w:rPr>
        <w:t xml:space="preserve">31</w:t>
      </w:r>
      <w:r>
        <w:t xml:space="preserve">(6), 896–906.</w:t>
      </w:r>
      <w:r>
        <w:t xml:space="preserve"> </w:t>
      </w:r>
      <w:hyperlink r:id="rId241">
        <w:r>
          <w:rPr>
            <w:rStyle w:val="Hyperlink"/>
          </w:rPr>
          <w:t xml:space="preserve">https://doi.org/10.1002/joc.2117</w:t>
        </w:r>
      </w:hyperlink>
    </w:p>
    <w:bookmarkEnd w:id="242"/>
    <w:bookmarkStart w:id="244" w:name="ref-trouillier_size_2019"/>
    <w:p>
      <w:pPr>
        <w:pStyle w:val="Bibliography"/>
      </w:pPr>
      <w:r>
        <w:t xml:space="preserve">Trouillier, M., van der Maaten-Theunissen, M., Scharnweber, T., Würth, D., Burger, A., Schnittler, M., &amp; Wilmking, M. (2019). Size matters</w:t>
      </w:r>
      <w:r>
        <w:t xml:space="preserve">a comparison of three methods to assess age- and size-dependent climate sensitivity of trees.</w:t>
      </w:r>
      <w:r>
        <w:t xml:space="preserve"> </w:t>
      </w:r>
      <w:r>
        <w:rPr>
          <w:i/>
        </w:rPr>
        <w:t xml:space="preserve">Trees</w:t>
      </w:r>
      <w:r>
        <w:t xml:space="preserve">,</w:t>
      </w:r>
      <w:r>
        <w:t xml:space="preserve"> </w:t>
      </w:r>
      <w:r>
        <w:rPr>
          <w:i/>
        </w:rPr>
        <w:t xml:space="preserve">33</w:t>
      </w:r>
      <w:r>
        <w:t xml:space="preserve">(1), 183–192.</w:t>
      </w:r>
      <w:r>
        <w:t xml:space="preserve"> </w:t>
      </w:r>
      <w:hyperlink r:id="rId243">
        <w:r>
          <w:rPr>
            <w:rStyle w:val="Hyperlink"/>
          </w:rPr>
          <w:t xml:space="preserve">https://doi.org/10.1007/s00468-018-1767-z</w:t>
        </w:r>
      </w:hyperlink>
    </w:p>
    <w:bookmarkEnd w:id="244"/>
    <w:bookmarkStart w:id="246"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245">
        <w:r>
          <w:rPr>
            <w:rStyle w:val="Hyperlink"/>
          </w:rPr>
          <w:t xml:space="preserve">https://doi.org/10.1016/j.agrformet.2017.07.015</w:t>
        </w:r>
      </w:hyperlink>
    </w:p>
    <w:bookmarkEnd w:id="246"/>
    <w:bookmarkStart w:id="248"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247">
        <w:r>
          <w:rPr>
            <w:rStyle w:val="Hyperlink"/>
          </w:rPr>
          <w:t xml:space="preserve">https://doi.org/10.1111/2041-210X.12590</w:t>
        </w:r>
      </w:hyperlink>
    </w:p>
    <w:bookmarkEnd w:id="248"/>
    <w:bookmarkStart w:id="250" w:name="ref-van_der_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
        </w:rPr>
        <w:t xml:space="preserve">Nature Geoscience</w:t>
      </w:r>
      <w:r>
        <w:t xml:space="preserve">,</w:t>
      </w:r>
      <w:r>
        <w:t xml:space="preserve"> </w:t>
      </w:r>
      <w:r>
        <w:rPr>
          <w:i/>
        </w:rPr>
        <w:t xml:space="preserve">8</w:t>
      </w:r>
      <w:r>
        <w:t xml:space="preserve">(1), 24–28.</w:t>
      </w:r>
      <w:r>
        <w:t xml:space="preserve"> </w:t>
      </w:r>
      <w:hyperlink r:id="rId249">
        <w:r>
          <w:rPr>
            <w:rStyle w:val="Hyperlink"/>
          </w:rPr>
          <w:t xml:space="preserve">https://doi.org/10.1038/ngeo2313</w:t>
        </w:r>
      </w:hyperlink>
    </w:p>
    <w:bookmarkEnd w:id="250"/>
    <w:bookmarkStart w:id="252"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251">
        <w:r>
          <w:rPr>
            <w:rStyle w:val="Hyperlink"/>
          </w:rPr>
          <w:t xml:space="preserve">https://doi.org/10.1007/s00442-013-2846-x</w:t>
        </w:r>
      </w:hyperlink>
    </w:p>
    <w:bookmarkEnd w:id="252"/>
    <w:bookmarkStart w:id="254"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
        </w:rPr>
        <w:t xml:space="preserve">Ecological Monographs</w:t>
      </w:r>
      <w:r>
        <w:t xml:space="preserve">,</w:t>
      </w:r>
      <w:r>
        <w:t xml:space="preserve"> </w:t>
      </w:r>
      <w:r>
        <w:rPr>
          <w:i/>
        </w:rPr>
        <w:t xml:space="preserve">76</w:t>
      </w:r>
      <w:r>
        <w:t xml:space="preserve">(4), 549–564.</w:t>
      </w:r>
      <w:r>
        <w:t xml:space="preserve"> </w:t>
      </w:r>
      <w:hyperlink r:id="rId253">
        <w:r>
          <w:rPr>
            <w:rStyle w:val="Hyperlink"/>
          </w:rPr>
          <w:t xml:space="preserve">https://doi.org/10.1890/0012-9615(2006)076[0549:HCGEDW]2.0.CO;2</w:t>
        </w:r>
      </w:hyperlink>
    </w:p>
    <w:bookmarkEnd w:id="254"/>
    <w:bookmarkStart w:id="256"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
        </w:rPr>
        <w:t xml:space="preserve">Forest Ecology and Management</w:t>
      </w:r>
      <w:r>
        <w:t xml:space="preserve">,</w:t>
      </w:r>
      <w:r>
        <w:t xml:space="preserve"> </w:t>
      </w:r>
      <w:r>
        <w:rPr>
          <w:i/>
        </w:rPr>
        <w:t xml:space="preserve">258</w:t>
      </w:r>
      <w:r>
        <w:t xml:space="preserve">(4), 347–356.</w:t>
      </w:r>
      <w:r>
        <w:t xml:space="preserve"> </w:t>
      </w:r>
      <w:hyperlink r:id="rId255">
        <w:r>
          <w:rPr>
            <w:rStyle w:val="Hyperlink"/>
          </w:rPr>
          <w:t xml:space="preserve">https://doi.org/10.1016/j.foreco.2009.03.007</w:t>
        </w:r>
      </w:hyperlink>
    </w:p>
    <w:bookmarkEnd w:id="256"/>
    <w:bookmarkStart w:id="258"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w:t>
      </w:r>
      <w:r>
        <w:t xml:space="preserve"> </w:t>
      </w:r>
      <w:r>
        <w:t xml:space="preserve">CO2</w:t>
      </w:r>
      <w:r>
        <w:t xml:space="preserve">.</w:t>
      </w:r>
      <w:r>
        <w:t xml:space="preserve"> </w:t>
      </w:r>
      <w:r>
        <w:rPr>
          <w:i/>
        </w:rPr>
        <w:t xml:space="preserve">New Phytologist</w:t>
      </w:r>
      <w:r>
        <w:t xml:space="preserve">,</w:t>
      </w:r>
      <w:r>
        <w:t xml:space="preserve"> </w:t>
      </w:r>
      <w:r>
        <w:rPr>
          <w:i/>
        </w:rPr>
        <w:t xml:space="preserve">n/a</w:t>
      </w:r>
      <w:r>
        <w:t xml:space="preserve">(n/a).</w:t>
      </w:r>
      <w:r>
        <w:t xml:space="preserve"> </w:t>
      </w:r>
      <w:hyperlink r:id="rId257">
        <w:r>
          <w:rPr>
            <w:rStyle w:val="Hyperlink"/>
          </w:rPr>
          <w:t xml:space="preserve">https://doi.org/10.1111/nph.16866</w:t>
        </w:r>
      </w:hyperlink>
    </w:p>
    <w:bookmarkEnd w:id="258"/>
    <w:bookmarkStart w:id="260"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
        </w:rPr>
        <w:t xml:space="preserve">Nature Climate Change</w:t>
      </w:r>
      <w:r>
        <w:t xml:space="preserve">,</w:t>
      </w:r>
      <w:r>
        <w:t xml:space="preserve"> </w:t>
      </w:r>
      <w:r>
        <w:rPr>
          <w:i/>
        </w:rPr>
        <w:t xml:space="preserve">3</w:t>
      </w:r>
      <w:r>
        <w:t xml:space="preserve">(3), 292–297.</w:t>
      </w:r>
      <w:r>
        <w:t xml:space="preserve"> </w:t>
      </w:r>
      <w:hyperlink r:id="rId259">
        <w:r>
          <w:rPr>
            <w:rStyle w:val="Hyperlink"/>
          </w:rPr>
          <w:t xml:space="preserve">https://doi.org/10.1038/nclimate1693</w:t>
        </w:r>
      </w:hyperlink>
    </w:p>
    <w:bookmarkEnd w:id="260"/>
    <w:bookmarkStart w:id="262"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261">
        <w:r>
          <w:rPr>
            <w:rStyle w:val="Hyperlink"/>
          </w:rPr>
          <w:t xml:space="preserve">https://doi.org/10.1111/gcb.15057</w:t>
        </w:r>
      </w:hyperlink>
    </w:p>
    <w:bookmarkEnd w:id="262"/>
    <w:bookmarkStart w:id="264" w:name="ref-wood_fast_2011"/>
    <w:p>
      <w:pPr>
        <w:pStyle w:val="Bibliography"/>
      </w:pPr>
      <w:r>
        <w:t xml:space="preserve">Wood, S. N. (2011). Fast stable restricted maximum likelihood and marginal likelihood estimation of semiparametric generalized linear models:</w:t>
      </w:r>
      <w:r>
        <w:t xml:space="preserve"> </w:t>
      </w:r>
      <w:r>
        <w:t xml:space="preserve">Estimation</w:t>
      </w:r>
      <w:r>
        <w:t xml:space="preserve"> </w:t>
      </w:r>
      <w:r>
        <w:t xml:space="preserve">of</w:t>
      </w:r>
      <w:r>
        <w:t xml:space="preserve"> </w:t>
      </w:r>
      <w:r>
        <w:t xml:space="preserve">Semiparametric Generalized Linear Models</w:t>
      </w:r>
      <w:r>
        <w:t xml:space="preserve">.</w:t>
      </w:r>
      <w:r>
        <w:t xml:space="preserve"> </w:t>
      </w:r>
      <w:r>
        <w:rPr>
          <w:i/>
        </w:rPr>
        <w:t xml:space="preserve">Journal of the Royal Statistical Society: Series B (Statistical Methodology)</w:t>
      </w:r>
      <w:r>
        <w:t xml:space="preserve">,</w:t>
      </w:r>
      <w:r>
        <w:t xml:space="preserve"> </w:t>
      </w:r>
      <w:r>
        <w:rPr>
          <w:i/>
        </w:rPr>
        <w:t xml:space="preserve">73</w:t>
      </w:r>
      <w:r>
        <w:t xml:space="preserve">(1), 3–36.</w:t>
      </w:r>
      <w:r>
        <w:t xml:space="preserve"> </w:t>
      </w:r>
      <w:hyperlink r:id="rId263">
        <w:r>
          <w:rPr>
            <w:rStyle w:val="Hyperlink"/>
          </w:rPr>
          <w:t xml:space="preserve">https://doi.org/10.1111/j.1467-9868.2010.00749.x</w:t>
        </w:r>
      </w:hyperlink>
    </w:p>
    <w:bookmarkEnd w:id="264"/>
    <w:bookmarkStart w:id="266"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
        </w:rPr>
        <w:t xml:space="preserve">The Holocene</w:t>
      </w:r>
      <w:r>
        <w:t xml:space="preserve">.</w:t>
      </w:r>
      <w:r>
        <w:t xml:space="preserve"> </w:t>
      </w:r>
      <w:hyperlink r:id="rId265">
        <w:r>
          <w:rPr>
            <w:rStyle w:val="Hyperlink"/>
          </w:rPr>
          <w:t xml:space="preserve">https://doi.org/10.1191/095968399667128516</w:t>
        </w:r>
      </w:hyperlink>
    </w:p>
    <w:bookmarkEnd w:id="266"/>
    <w:bookmarkStart w:id="268" w:name="ref-zang_dendroclimatic_2013"/>
    <w:p>
      <w:pPr>
        <w:pStyle w:val="Bibliography"/>
      </w:pPr>
      <w:r>
        <w:t xml:space="preserve">Zang, C., &amp; Biondi, F. (2013). Dendroclimatic calibration in</w:t>
      </w:r>
      <w:r>
        <w:t xml:space="preserve"> </w:t>
      </w:r>
      <w:r>
        <w:t xml:space="preserve">R</w:t>
      </w:r>
      <w:r>
        <w:t xml:space="preserve">:</w:t>
      </w:r>
      <w:r>
        <w:t xml:space="preserve"> </w:t>
      </w:r>
      <w:r>
        <w:t xml:space="preserve">The bootRes</w:t>
      </w:r>
      <w:r>
        <w:t xml:space="preserve"> </w:t>
      </w:r>
      <w:r>
        <w:t xml:space="preserve">package for response and correlation function analysis.</w:t>
      </w:r>
      <w:r>
        <w:t xml:space="preserve"> </w:t>
      </w:r>
      <w:r>
        <w:rPr>
          <w:i/>
        </w:rPr>
        <w:t xml:space="preserve">Dendrochronologia</w:t>
      </w:r>
      <w:r>
        <w:t xml:space="preserve">,</w:t>
      </w:r>
      <w:r>
        <w:t xml:space="preserve"> </w:t>
      </w:r>
      <w:r>
        <w:rPr>
          <w:i/>
        </w:rPr>
        <w:t xml:space="preserve">31</w:t>
      </w:r>
      <w:r>
        <w:t xml:space="preserve">(1), 68–74.</w:t>
      </w:r>
      <w:r>
        <w:t xml:space="preserve"> </w:t>
      </w:r>
      <w:hyperlink r:id="rId267">
        <w:r>
          <w:rPr>
            <w:rStyle w:val="Hyperlink"/>
          </w:rPr>
          <w:t xml:space="preserve">https://doi.org/10.1016/j.dendro.2012.08.001</w:t>
        </w:r>
      </w:hyperlink>
    </w:p>
    <w:bookmarkEnd w:id="268"/>
    <w:bookmarkStart w:id="270" w:name="ref-zang_treeclim_2015"/>
    <w:p>
      <w:pPr>
        <w:pStyle w:val="Bibliography"/>
      </w:pPr>
      <w:r>
        <w:t xml:space="preserve">Zang, C., &amp; Biondi, F. (2015). Treeclim : An</w:t>
      </w:r>
      <w:r>
        <w:t xml:space="preserve"> </w:t>
      </w:r>
      <w:r>
        <w:t xml:space="preserve">R</w:t>
      </w:r>
      <w:r>
        <w:t xml:space="preserve"> </w:t>
      </w:r>
      <w:r>
        <w:t xml:space="preserve">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269">
        <w:r>
          <w:rPr>
            <w:rStyle w:val="Hyperlink"/>
          </w:rPr>
          <w:t xml:space="preserve">https://doi.org/10.1111/ecog.01335</w:t>
        </w:r>
      </w:hyperlink>
    </w:p>
    <w:bookmarkEnd w:id="270"/>
    <w:bookmarkStart w:id="272" w:name="ref-zuidema_recent_2020"/>
    <w:p>
      <w:pPr>
        <w:pStyle w:val="Bibliography"/>
      </w:pPr>
      <w:r>
        <w:t xml:space="preserve">Zuidema, P. A., Heinrich, I., Rahman, M., Vlam, M., Zwartsenberg, S. A., &amp; Sleen, P. (2020). Recent</w:t>
      </w:r>
      <w:r>
        <w:t xml:space="preserve"> </w:t>
      </w:r>
      <w:r>
        <w:t xml:space="preserve">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
        </w:rPr>
        <w:t xml:space="preserve">Global Change Biology</w:t>
      </w:r>
      <w:r>
        <w:t xml:space="preserve">,</w:t>
      </w:r>
      <w:r>
        <w:t xml:space="preserve"> </w:t>
      </w:r>
      <w:r>
        <w:rPr>
          <w:i/>
        </w:rPr>
        <w:t xml:space="preserve">26</w:t>
      </w:r>
      <w:r>
        <w:t xml:space="preserve">(7), 4028–4041.</w:t>
      </w:r>
      <w:r>
        <w:t xml:space="preserve"> </w:t>
      </w:r>
      <w:hyperlink r:id="rId271">
        <w:r>
          <w:rPr>
            <w:rStyle w:val="Hyperlink"/>
          </w:rPr>
          <w:t xml:space="preserve">https://doi.org/10.1111/gcb.15092</w:t>
        </w:r>
      </w:hyperlink>
    </w:p>
    <w:bookmarkEnd w:id="272"/>
    <w:bookmarkEnd w:id="273"/>
    <w:bookmarkEnd w:id="274"/>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hyperlink" Id="rId20" Target="0000-0001-8461-9713" TargetMode="External" /><Relationship Type="http://schemas.openxmlformats.org/officeDocument/2006/relationships/hyperlink" Id="rId22" Target="0000-0002-2560-0710" TargetMode="External" /><Relationship Type="http://schemas.openxmlformats.org/officeDocument/2006/relationships/hyperlink" Id="rId24" Target="0000-0002-6070-5956" TargetMode="External" /><Relationship Type="http://schemas.openxmlformats.org/officeDocument/2006/relationships/hyperlink" Id="rId23" Target="0000-0002-7722-8797" TargetMode="External" /><Relationship Type="http://schemas.openxmlformats.org/officeDocument/2006/relationships/hyperlink" Id="rId21" Target="0000-0003-1780-6310" TargetMode="External" /><Relationship Type="http://schemas.openxmlformats.org/officeDocument/2006/relationships/hyperlink" Id="rId219" Target="https://doi.org/10.1002/2016JG003528" TargetMode="External" /><Relationship Type="http://schemas.openxmlformats.org/officeDocument/2006/relationships/hyperlink" Id="rId130" Target="https://doi.org/10.1002/ecm.1423" TargetMode="External" /><Relationship Type="http://schemas.openxmlformats.org/officeDocument/2006/relationships/hyperlink" Id="rId120" Target="https://doi.org/10.1002/ecs2.1454" TargetMode="External" /><Relationship Type="http://schemas.openxmlformats.org/officeDocument/2006/relationships/hyperlink" Id="rId128" Target="https://doi.org/10.1002/ecs2.1889" TargetMode="External" /><Relationship Type="http://schemas.openxmlformats.org/officeDocument/2006/relationships/hyperlink" Id="rId209" Target="https://doi.org/10.1002/ecy.3264" TargetMode="External" /><Relationship Type="http://schemas.openxmlformats.org/officeDocument/2006/relationships/hyperlink" Id="rId241" Target="https://doi.org/10.1002/joc.2117" TargetMode="External" /><Relationship Type="http://schemas.openxmlformats.org/officeDocument/2006/relationships/hyperlink" Id="rId156" Target="https://doi.org/10.1002/joc.3711" TargetMode="External" /><Relationship Type="http://schemas.openxmlformats.org/officeDocument/2006/relationships/hyperlink" Id="rId61" Target="https://doi.org/10.1007/978-3-319-61669-8" TargetMode="External" /><Relationship Type="http://schemas.openxmlformats.org/officeDocument/2006/relationships/hyperlink" Id="rId237" Target="https://doi.org/10.1007/978-94-007-1242-3_2" TargetMode="External" /><Relationship Type="http://schemas.openxmlformats.org/officeDocument/2006/relationships/hyperlink" Id="rId110" Target="https://doi.org/10.1007/BF00282374" TargetMode="External" /><Relationship Type="http://schemas.openxmlformats.org/officeDocument/2006/relationships/hyperlink" Id="rId251" Target="https://doi.org/10.1007/s00442-013-2846-x" TargetMode="External" /><Relationship Type="http://schemas.openxmlformats.org/officeDocument/2006/relationships/hyperlink" Id="rId59" Target="https://doi.org/10.1007/s00442-017-3879-3" TargetMode="External" /><Relationship Type="http://schemas.openxmlformats.org/officeDocument/2006/relationships/hyperlink" Id="rId57" Target="https://doi.org/10.1007/s00468-017-1629-0" TargetMode="External" /><Relationship Type="http://schemas.openxmlformats.org/officeDocument/2006/relationships/hyperlink" Id="rId243" Target="https://doi.org/10.1007/s00468-018-1767-z" TargetMode="External" /><Relationship Type="http://schemas.openxmlformats.org/officeDocument/2006/relationships/hyperlink" Id="rId141" Target="https://doi.org/10.1007/s10021-020-00501-y" TargetMode="External" /><Relationship Type="http://schemas.openxmlformats.org/officeDocument/2006/relationships/hyperlink" Id="rId152" Target="https://doi.org/10.1007/s10342-016-0982-7" TargetMode="External" /><Relationship Type="http://schemas.openxmlformats.org/officeDocument/2006/relationships/hyperlink" Id="rId126" Target="https://doi.org/10.1007/s10584-009-9594-2" TargetMode="External" /><Relationship Type="http://schemas.openxmlformats.org/officeDocument/2006/relationships/hyperlink" Id="rId179" Target="https://doi.org/10.1007/s10584-016-1720-3" TargetMode="External" /><Relationship Type="http://schemas.openxmlformats.org/officeDocument/2006/relationships/hyperlink" Id="rId231" Target="https://doi.org/10.1007/s11258-007-9345-2" TargetMode="External" /><Relationship Type="http://schemas.openxmlformats.org/officeDocument/2006/relationships/hyperlink" Id="rId139" Target="https://doi.org/10.1016/S0065-2504(08)60158-0" TargetMode="External" /><Relationship Type="http://schemas.openxmlformats.org/officeDocument/2006/relationships/hyperlink" Id="rId106" Target="https://doi.org/10.1016/S0378-1127(98)00242-4" TargetMode="External" /><Relationship Type="http://schemas.openxmlformats.org/officeDocument/2006/relationships/hyperlink" Id="rId74" Target="https://doi.org/10.1016/j.agrformet.2012.10.010" TargetMode="External" /><Relationship Type="http://schemas.openxmlformats.org/officeDocument/2006/relationships/hyperlink" Id="rId245" Target="https://doi.org/10.1016/j.agrformet.2017.07.015" TargetMode="External" /><Relationship Type="http://schemas.openxmlformats.org/officeDocument/2006/relationships/hyperlink" Id="rId233" Target="https://doi.org/10.1016/j.agrformet.2017.08.007" TargetMode="External" /><Relationship Type="http://schemas.openxmlformats.org/officeDocument/2006/relationships/hyperlink" Id="rId112" Target="https://doi.org/10.1016/j.biocon.2020.108907" TargetMode="External" /><Relationship Type="http://schemas.openxmlformats.org/officeDocument/2006/relationships/hyperlink" Id="rId187" Target="https://doi.org/10.1016/j.cageo.2011.01.013" TargetMode="External" /><Relationship Type="http://schemas.openxmlformats.org/officeDocument/2006/relationships/hyperlink" Id="rId267" Target="https://doi.org/10.1016/j.dendro.2012.08.001" TargetMode="External" /><Relationship Type="http://schemas.openxmlformats.org/officeDocument/2006/relationships/hyperlink" Id="rId173" Target="https://doi.org/10.1016/j.dendro.2019.125652" TargetMode="External" /><Relationship Type="http://schemas.openxmlformats.org/officeDocument/2006/relationships/hyperlink" Id="rId205" Target="https://doi.org/10.1016/j.dendro.2020.125678" TargetMode="External" /><Relationship Type="http://schemas.openxmlformats.org/officeDocument/2006/relationships/hyperlink" Id="rId122" Target="https://doi.org/10.1016/j.foreco.2008.10.014" TargetMode="External" /><Relationship Type="http://schemas.openxmlformats.org/officeDocument/2006/relationships/hyperlink" Id="rId255" Target="https://doi.org/10.1016/j.foreco.2009.03.007" TargetMode="External" /><Relationship Type="http://schemas.openxmlformats.org/officeDocument/2006/relationships/hyperlink" Id="rId114" Target="https://doi.org/10.1016/j.foreco.2009.08.009" TargetMode="External" /><Relationship Type="http://schemas.openxmlformats.org/officeDocument/2006/relationships/hyperlink" Id="rId213" Target="https://doi.org/10.1016/j.foreco.2015.08.034" TargetMode="External" /><Relationship Type="http://schemas.openxmlformats.org/officeDocument/2006/relationships/hyperlink" Id="rId132" Target="https://doi.org/10.1016/j.foreco.2020.118717" TargetMode="External" /><Relationship Type="http://schemas.openxmlformats.org/officeDocument/2006/relationships/hyperlink" Id="rId69" Target="https://doi.org/10.1016/j.quascirev.2018.07.009" TargetMode="External" /><Relationship Type="http://schemas.openxmlformats.org/officeDocument/2006/relationships/hyperlink" Id="rId88" Target="https://doi.org/10.1016/j.tplants.2012.08.005" TargetMode="External" /><Relationship Type="http://schemas.openxmlformats.org/officeDocument/2006/relationships/hyperlink" Id="rId55" Target="https://doi.org/10.1017/qua.2019.33" TargetMode="External" /><Relationship Type="http://schemas.openxmlformats.org/officeDocument/2006/relationships/hyperlink" Id="rId92" Target="https://doi.org/10.1029/2011GB004143" TargetMode="External" /><Relationship Type="http://schemas.openxmlformats.org/officeDocument/2006/relationships/hyperlink" Id="rId162" Target="https://doi.org/10.1029/2018JG004573" TargetMode="External" /><Relationship Type="http://schemas.openxmlformats.org/officeDocument/2006/relationships/hyperlink" Id="rId222" Target="https://doi.org/10.1038/nature12914" TargetMode="External" /><Relationship Type="http://schemas.openxmlformats.org/officeDocument/2006/relationships/hyperlink" Id="rId259" Target="https://doi.org/10.1038/nclimate1693" TargetMode="External" /><Relationship Type="http://schemas.openxmlformats.org/officeDocument/2006/relationships/hyperlink" Id="rId249" Target="https://doi.org/10.1038/ngeo2313" TargetMode="External" /><Relationship Type="http://schemas.openxmlformats.org/officeDocument/2006/relationships/hyperlink" Id="rId76" Target="https://doi.org/10.1038/nplants.2015.139" TargetMode="External" /><Relationship Type="http://schemas.openxmlformats.org/officeDocument/2006/relationships/hyperlink" Id="rId165" Target="https://doi.org/10.1038/s41467-018-07800-y" TargetMode="External" /><Relationship Type="http://schemas.openxmlformats.org/officeDocument/2006/relationships/hyperlink" Id="rId118" Target="https://doi.org/10.1038/s41467-020-14300-5" TargetMode="External" /><Relationship Type="http://schemas.openxmlformats.org/officeDocument/2006/relationships/hyperlink" Id="rId158" Target="https://doi.org/10.1038/s41597-020-0453-3" TargetMode="External" /><Relationship Type="http://schemas.openxmlformats.org/officeDocument/2006/relationships/hyperlink" Id="rId171" Target="https://doi.org/10.1038/srep46158" TargetMode="External" /><Relationship Type="http://schemas.openxmlformats.org/officeDocument/2006/relationships/hyperlink" Id="rId143" Target="https://doi.org/10.1073/pnas.1610156113" TargetMode="External" /><Relationship Type="http://schemas.openxmlformats.org/officeDocument/2006/relationships/hyperlink" Id="rId90" Target="https://doi.org/10.1078/1125-7865-00017" TargetMode="External" /><Relationship Type="http://schemas.openxmlformats.org/officeDocument/2006/relationships/hyperlink" Id="rId227" Target="https://doi.org/10.1088/1748-9326/11/11/114007" TargetMode="External" /><Relationship Type="http://schemas.openxmlformats.org/officeDocument/2006/relationships/hyperlink" Id="rId167" Target="https://doi.org/10.1093/treephys/tpaa091" TargetMode="External" /><Relationship Type="http://schemas.openxmlformats.org/officeDocument/2006/relationships/hyperlink" Id="rId67" Target="https://doi.org/10.1111/1365-2435.12470" TargetMode="External" /><Relationship Type="http://schemas.openxmlformats.org/officeDocument/2006/relationships/hyperlink" Id="rId217" Target="https://doi.org/10.1111/1365-2435.12775" TargetMode="External" /><Relationship Type="http://schemas.openxmlformats.org/officeDocument/2006/relationships/hyperlink" Id="rId116" Target="https://doi.org/10.1111/1365-2745.13569" TargetMode="External" /><Relationship Type="http://schemas.openxmlformats.org/officeDocument/2006/relationships/hyperlink" Id="rId247" Target="https://doi.org/10.1111/2041-210X.12590" TargetMode="External" /><Relationship Type="http://schemas.openxmlformats.org/officeDocument/2006/relationships/hyperlink" Id="rId207" Target="https://doi.org/10.1111/2041-210X.12753" TargetMode="External" /><Relationship Type="http://schemas.openxmlformats.org/officeDocument/2006/relationships/hyperlink" Id="rId269" Target="https://doi.org/10.1111/ecog.01335" TargetMode="External" /><Relationship Type="http://schemas.openxmlformats.org/officeDocument/2006/relationships/hyperlink" Id="rId104" Target="https://doi.org/10.1111/ele.12650" TargetMode="External" /><Relationship Type="http://schemas.openxmlformats.org/officeDocument/2006/relationships/hyperlink" Id="rId198" Target="https://doi.org/10.1111/ele.13575" TargetMode="External" /><Relationship Type="http://schemas.openxmlformats.org/officeDocument/2006/relationships/hyperlink" Id="rId192" Target="https://doi.org/10.1111/gcb.12599" TargetMode="External" /><Relationship Type="http://schemas.openxmlformats.org/officeDocument/2006/relationships/hyperlink" Id="rId65" Target="https://doi.org/10.1111/gcb.12712" TargetMode="External" /><Relationship Type="http://schemas.openxmlformats.org/officeDocument/2006/relationships/hyperlink" Id="rId200" Target="https://doi.org/10.1111/gcb.12826" TargetMode="External" /><Relationship Type="http://schemas.openxmlformats.org/officeDocument/2006/relationships/hyperlink" Id="rId150" Target="https://doi.org/10.1111/gcb.12955" TargetMode="External" /><Relationship Type="http://schemas.openxmlformats.org/officeDocument/2006/relationships/hyperlink" Id="rId134" Target="https://doi.org/10.1111/gcb.13208" TargetMode="External" /><Relationship Type="http://schemas.openxmlformats.org/officeDocument/2006/relationships/hyperlink" Id="rId102" Target="https://doi.org/10.1111/gcb.13366" TargetMode="External" /><Relationship Type="http://schemas.openxmlformats.org/officeDocument/2006/relationships/hyperlink" Id="rId94" Target="https://doi.org/10.1111/gcb.13410" TargetMode="External" /><Relationship Type="http://schemas.openxmlformats.org/officeDocument/2006/relationships/hyperlink" Id="rId100" Target="https://doi.org/10.1111/gcb.13535" TargetMode="External" /><Relationship Type="http://schemas.openxmlformats.org/officeDocument/2006/relationships/hyperlink" Id="rId235" Target="https://doi.org/10.1111/gcb.14120" TargetMode="External" /><Relationship Type="http://schemas.openxmlformats.org/officeDocument/2006/relationships/hyperlink" Id="rId177" Target="https://doi.org/10.1111/gcb.14273" TargetMode="External" /><Relationship Type="http://schemas.openxmlformats.org/officeDocument/2006/relationships/hyperlink" Id="rId154" Target="https://doi.org/10.1111/gcb.14561" TargetMode="External" /><Relationship Type="http://schemas.openxmlformats.org/officeDocument/2006/relationships/hyperlink" Id="rId261" Target="https://doi.org/10.1111/gcb.15057" TargetMode="External" /><Relationship Type="http://schemas.openxmlformats.org/officeDocument/2006/relationships/hyperlink" Id="rId271" Target="https://doi.org/10.1111/gcb.15092" TargetMode="External" /><Relationship Type="http://schemas.openxmlformats.org/officeDocument/2006/relationships/hyperlink" Id="rId194" Target="https://doi.org/10.1111/j.1365-2486.2010.02222.x" TargetMode="External" /><Relationship Type="http://schemas.openxmlformats.org/officeDocument/2006/relationships/hyperlink" Id="rId263" Target="https://doi.org/10.1111/j.1467-9868.2010.00749.x" TargetMode="External" /><Relationship Type="http://schemas.openxmlformats.org/officeDocument/2006/relationships/hyperlink" Id="rId211" Target="https://doi.org/10.1111/j.1469-8137.2007.02235.x" TargetMode="External" /><Relationship Type="http://schemas.openxmlformats.org/officeDocument/2006/relationships/hyperlink" Id="rId190" Target="https://doi.org/10.1111/j.1600-0587.2013.00205.x" TargetMode="External" /><Relationship Type="http://schemas.openxmlformats.org/officeDocument/2006/relationships/hyperlink" Id="rId175" Target="https://doi.org/10.1111/jbi.12462" TargetMode="External" /><Relationship Type="http://schemas.openxmlformats.org/officeDocument/2006/relationships/hyperlink" Id="rId229" Target="https://doi.org/10.1111/jvs.12025" TargetMode="External" /><Relationship Type="http://schemas.openxmlformats.org/officeDocument/2006/relationships/hyperlink" Id="rId185" Target="https://doi.org/10.1111/nph.14633" TargetMode="External" /><Relationship Type="http://schemas.openxmlformats.org/officeDocument/2006/relationships/hyperlink" Id="rId169" Target="https://doi.org/10.1111/nph.15668" TargetMode="External" /><Relationship Type="http://schemas.openxmlformats.org/officeDocument/2006/relationships/hyperlink" Id="rId160" Target="https://doi.org/10.1111/nph.15906" TargetMode="External" /><Relationship Type="http://schemas.openxmlformats.org/officeDocument/2006/relationships/hyperlink" Id="rId257" Target="https://doi.org/10.1111/nph.16866" TargetMode="External" /><Relationship Type="http://schemas.openxmlformats.org/officeDocument/2006/relationships/hyperlink" Id="rId183" Target="https://doi.org/10.1111/nph.16996" TargetMode="External" /><Relationship Type="http://schemas.openxmlformats.org/officeDocument/2006/relationships/hyperlink" Id="rId71" Target="https://doi.org/10.1126/sciadv.aat4313" TargetMode="External" /><Relationship Type="http://schemas.openxmlformats.org/officeDocument/2006/relationships/hyperlink" Id="rId124" Target="https://doi.org/10.1126/science.1066360" TargetMode="External" /><Relationship Type="http://schemas.openxmlformats.org/officeDocument/2006/relationships/hyperlink" Id="rId98" Target="https://doi.org/10.1126/science.1197175" TargetMode="External" /><Relationship Type="http://schemas.openxmlformats.org/officeDocument/2006/relationships/hyperlink" Id="rId225" Target="https://doi.org/10.1126/science.aaw7578" TargetMode="External" /><Relationship Type="http://schemas.openxmlformats.org/officeDocument/2006/relationships/hyperlink" Id="rId181" Target="https://doi.org/10.1126/science.aaz9463" TargetMode="External" /><Relationship Type="http://schemas.openxmlformats.org/officeDocument/2006/relationships/hyperlink" Id="rId96" Target="https://doi.org/10.1139/cjfr-2018-0206" TargetMode="External" /><Relationship Type="http://schemas.openxmlformats.org/officeDocument/2006/relationships/hyperlink" Id="rId136" Target="https://doi.org/10.1175/JCLI3800.1" TargetMode="External" /><Relationship Type="http://schemas.openxmlformats.org/officeDocument/2006/relationships/hyperlink" Id="rId108" Target="https://doi.org/10.1177/095968369700700314" TargetMode="External" /><Relationship Type="http://schemas.openxmlformats.org/officeDocument/2006/relationships/hyperlink" Id="rId215" Target="https://doi.org/10.1186/s40663-018-0133-3" TargetMode="External" /><Relationship Type="http://schemas.openxmlformats.org/officeDocument/2006/relationships/hyperlink" Id="rId203" Target="https://doi.org/10.1186/s40663-018-0139-x" TargetMode="External" /><Relationship Type="http://schemas.openxmlformats.org/officeDocument/2006/relationships/hyperlink" Id="rId265" Target="https://doi.org/10.1191/095968399667128516" TargetMode="External" /><Relationship Type="http://schemas.openxmlformats.org/officeDocument/2006/relationships/hyperlink" Id="rId253" Target="https://doi.org/10.1890/0012-9615(2006)076[0549:HCGEDW]2.0.CO;2" TargetMode="External" /><Relationship Type="http://schemas.openxmlformats.org/officeDocument/2006/relationships/hyperlink" Id="rId148" Target="https://doi.org/10.2307/1937545" TargetMode="External" /><Relationship Type="http://schemas.openxmlformats.org/officeDocument/2006/relationships/hyperlink" Id="rId196" Target="https://doi.org/10.3389/ffgc.2020.00039" TargetMode="External" /><Relationship Type="http://schemas.openxmlformats.org/officeDocument/2006/relationships/hyperlink" Id="rId78" Target="https://doi.org/10.3959/2008-6.1" TargetMode="External" /><Relationship Type="http://schemas.openxmlformats.org/officeDocument/2006/relationships/hyperlink" Id="rId239" Target="https://doi.org/10.5194/cp-9-1481-2013" TargetMode="External" /><Relationship Type="http://schemas.openxmlformats.org/officeDocument/2006/relationships/hyperlink" Id="rId63" Target="https://doi.org/10.5281/ZENODO.3958215" TargetMode="External" /><Relationship Type="http://schemas.openxmlformats.org/officeDocument/2006/relationships/hyperlink" Id="rId145" Target="https://doi.org/10.5281/ZENODO.4070038" TargetMode="External" /><Relationship Type="http://schemas.openxmlformats.org/officeDocument/2006/relationships/hyperlink" Id="rId29" Target="https://waterdata.usgs.gov/nwis/uv/?site_no=06461500&amp;agency_cd=USGS&amp;referred_module=sw" TargetMode="External" /><Relationship Type="http://schemas.openxmlformats.org/officeDocument/2006/relationships/hyperlink" Id="rId80" Target="https://www.ncdc.noaa.gov/paleo-search/study/31994" TargetMode="External" /><Relationship Type="http://schemas.openxmlformats.org/officeDocument/2006/relationships/hyperlink" Id="rId82" Target="https://www.ncdc.noaa.gov/paleo-search/study/31995" TargetMode="External" /><Relationship Type="http://schemas.openxmlformats.org/officeDocument/2006/relationships/hyperlink" Id="rId84" Target="https://www.ncdc.noaa.gov/paleo-search/study/31996" TargetMode="External" /><Relationship Type="http://schemas.openxmlformats.org/officeDocument/2006/relationships/hyperlink" Id="rId86" Target="https://www.ncdc.noaa.gov/paleo-search/study/31997" TargetMode="External" /><Relationship Type="http://schemas.openxmlformats.org/officeDocument/2006/relationships/hyperlink" Id="rId25"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2" Target="0000-0002-2560-0710" TargetMode="External" /><Relationship Type="http://schemas.openxmlformats.org/officeDocument/2006/relationships/hyperlink" Id="rId24" Target="0000-0002-6070-5956" TargetMode="External" /><Relationship Type="http://schemas.openxmlformats.org/officeDocument/2006/relationships/hyperlink" Id="rId23" Target="0000-0002-7722-8797" TargetMode="External" /><Relationship Type="http://schemas.openxmlformats.org/officeDocument/2006/relationships/hyperlink" Id="rId21" Target="0000-0003-1780-6310" TargetMode="External" /><Relationship Type="http://schemas.openxmlformats.org/officeDocument/2006/relationships/hyperlink" Id="rId219" Target="https://doi.org/10.1002/2016JG003528" TargetMode="External" /><Relationship Type="http://schemas.openxmlformats.org/officeDocument/2006/relationships/hyperlink" Id="rId130" Target="https://doi.org/10.1002/ecm.1423" TargetMode="External" /><Relationship Type="http://schemas.openxmlformats.org/officeDocument/2006/relationships/hyperlink" Id="rId120" Target="https://doi.org/10.1002/ecs2.1454" TargetMode="External" /><Relationship Type="http://schemas.openxmlformats.org/officeDocument/2006/relationships/hyperlink" Id="rId128" Target="https://doi.org/10.1002/ecs2.1889" TargetMode="External" /><Relationship Type="http://schemas.openxmlformats.org/officeDocument/2006/relationships/hyperlink" Id="rId209" Target="https://doi.org/10.1002/ecy.3264" TargetMode="External" /><Relationship Type="http://schemas.openxmlformats.org/officeDocument/2006/relationships/hyperlink" Id="rId241" Target="https://doi.org/10.1002/joc.2117" TargetMode="External" /><Relationship Type="http://schemas.openxmlformats.org/officeDocument/2006/relationships/hyperlink" Id="rId156" Target="https://doi.org/10.1002/joc.3711" TargetMode="External" /><Relationship Type="http://schemas.openxmlformats.org/officeDocument/2006/relationships/hyperlink" Id="rId61" Target="https://doi.org/10.1007/978-3-319-61669-8" TargetMode="External" /><Relationship Type="http://schemas.openxmlformats.org/officeDocument/2006/relationships/hyperlink" Id="rId237" Target="https://doi.org/10.1007/978-94-007-1242-3_2" TargetMode="External" /><Relationship Type="http://schemas.openxmlformats.org/officeDocument/2006/relationships/hyperlink" Id="rId110" Target="https://doi.org/10.1007/BF00282374" TargetMode="External" /><Relationship Type="http://schemas.openxmlformats.org/officeDocument/2006/relationships/hyperlink" Id="rId251" Target="https://doi.org/10.1007/s00442-013-2846-x" TargetMode="External" /><Relationship Type="http://schemas.openxmlformats.org/officeDocument/2006/relationships/hyperlink" Id="rId59" Target="https://doi.org/10.1007/s00442-017-3879-3" TargetMode="External" /><Relationship Type="http://schemas.openxmlformats.org/officeDocument/2006/relationships/hyperlink" Id="rId57" Target="https://doi.org/10.1007/s00468-017-1629-0" TargetMode="External" /><Relationship Type="http://schemas.openxmlformats.org/officeDocument/2006/relationships/hyperlink" Id="rId243" Target="https://doi.org/10.1007/s00468-018-1767-z" TargetMode="External" /><Relationship Type="http://schemas.openxmlformats.org/officeDocument/2006/relationships/hyperlink" Id="rId141" Target="https://doi.org/10.1007/s10021-020-00501-y" TargetMode="External" /><Relationship Type="http://schemas.openxmlformats.org/officeDocument/2006/relationships/hyperlink" Id="rId152" Target="https://doi.org/10.1007/s10342-016-0982-7" TargetMode="External" /><Relationship Type="http://schemas.openxmlformats.org/officeDocument/2006/relationships/hyperlink" Id="rId126" Target="https://doi.org/10.1007/s10584-009-9594-2" TargetMode="External" /><Relationship Type="http://schemas.openxmlformats.org/officeDocument/2006/relationships/hyperlink" Id="rId179" Target="https://doi.org/10.1007/s10584-016-1720-3" TargetMode="External" /><Relationship Type="http://schemas.openxmlformats.org/officeDocument/2006/relationships/hyperlink" Id="rId231" Target="https://doi.org/10.1007/s11258-007-9345-2" TargetMode="External" /><Relationship Type="http://schemas.openxmlformats.org/officeDocument/2006/relationships/hyperlink" Id="rId139" Target="https://doi.org/10.1016/S0065-2504(08)60158-0" TargetMode="External" /><Relationship Type="http://schemas.openxmlformats.org/officeDocument/2006/relationships/hyperlink" Id="rId106" Target="https://doi.org/10.1016/S0378-1127(98)00242-4" TargetMode="External" /><Relationship Type="http://schemas.openxmlformats.org/officeDocument/2006/relationships/hyperlink" Id="rId74" Target="https://doi.org/10.1016/j.agrformet.2012.10.010" TargetMode="External" /><Relationship Type="http://schemas.openxmlformats.org/officeDocument/2006/relationships/hyperlink" Id="rId245" Target="https://doi.org/10.1016/j.agrformet.2017.07.015" TargetMode="External" /><Relationship Type="http://schemas.openxmlformats.org/officeDocument/2006/relationships/hyperlink" Id="rId233" Target="https://doi.org/10.1016/j.agrformet.2017.08.007" TargetMode="External" /><Relationship Type="http://schemas.openxmlformats.org/officeDocument/2006/relationships/hyperlink" Id="rId112" Target="https://doi.org/10.1016/j.biocon.2020.108907" TargetMode="External" /><Relationship Type="http://schemas.openxmlformats.org/officeDocument/2006/relationships/hyperlink" Id="rId187" Target="https://doi.org/10.1016/j.cageo.2011.01.013" TargetMode="External" /><Relationship Type="http://schemas.openxmlformats.org/officeDocument/2006/relationships/hyperlink" Id="rId267" Target="https://doi.org/10.1016/j.dendro.2012.08.001" TargetMode="External" /><Relationship Type="http://schemas.openxmlformats.org/officeDocument/2006/relationships/hyperlink" Id="rId173" Target="https://doi.org/10.1016/j.dendro.2019.125652" TargetMode="External" /><Relationship Type="http://schemas.openxmlformats.org/officeDocument/2006/relationships/hyperlink" Id="rId205" Target="https://doi.org/10.1016/j.dendro.2020.125678" TargetMode="External" /><Relationship Type="http://schemas.openxmlformats.org/officeDocument/2006/relationships/hyperlink" Id="rId122" Target="https://doi.org/10.1016/j.foreco.2008.10.014" TargetMode="External" /><Relationship Type="http://schemas.openxmlformats.org/officeDocument/2006/relationships/hyperlink" Id="rId255" Target="https://doi.org/10.1016/j.foreco.2009.03.007" TargetMode="External" /><Relationship Type="http://schemas.openxmlformats.org/officeDocument/2006/relationships/hyperlink" Id="rId114" Target="https://doi.org/10.1016/j.foreco.2009.08.009" TargetMode="External" /><Relationship Type="http://schemas.openxmlformats.org/officeDocument/2006/relationships/hyperlink" Id="rId213" Target="https://doi.org/10.1016/j.foreco.2015.08.034" TargetMode="External" /><Relationship Type="http://schemas.openxmlformats.org/officeDocument/2006/relationships/hyperlink" Id="rId132" Target="https://doi.org/10.1016/j.foreco.2020.118717" TargetMode="External" /><Relationship Type="http://schemas.openxmlformats.org/officeDocument/2006/relationships/hyperlink" Id="rId69" Target="https://doi.org/10.1016/j.quascirev.2018.07.009" TargetMode="External" /><Relationship Type="http://schemas.openxmlformats.org/officeDocument/2006/relationships/hyperlink" Id="rId88" Target="https://doi.org/10.1016/j.tplants.2012.08.005" TargetMode="External" /><Relationship Type="http://schemas.openxmlformats.org/officeDocument/2006/relationships/hyperlink" Id="rId55" Target="https://doi.org/10.1017/qua.2019.33" TargetMode="External" /><Relationship Type="http://schemas.openxmlformats.org/officeDocument/2006/relationships/hyperlink" Id="rId92" Target="https://doi.org/10.1029/2011GB004143" TargetMode="External" /><Relationship Type="http://schemas.openxmlformats.org/officeDocument/2006/relationships/hyperlink" Id="rId162" Target="https://doi.org/10.1029/2018JG004573" TargetMode="External" /><Relationship Type="http://schemas.openxmlformats.org/officeDocument/2006/relationships/hyperlink" Id="rId222" Target="https://doi.org/10.1038/nature12914" TargetMode="External" /><Relationship Type="http://schemas.openxmlformats.org/officeDocument/2006/relationships/hyperlink" Id="rId259" Target="https://doi.org/10.1038/nclimate1693" TargetMode="External" /><Relationship Type="http://schemas.openxmlformats.org/officeDocument/2006/relationships/hyperlink" Id="rId249" Target="https://doi.org/10.1038/ngeo2313" TargetMode="External" /><Relationship Type="http://schemas.openxmlformats.org/officeDocument/2006/relationships/hyperlink" Id="rId76" Target="https://doi.org/10.1038/nplants.2015.139" TargetMode="External" /><Relationship Type="http://schemas.openxmlformats.org/officeDocument/2006/relationships/hyperlink" Id="rId165" Target="https://doi.org/10.1038/s41467-018-07800-y" TargetMode="External" /><Relationship Type="http://schemas.openxmlformats.org/officeDocument/2006/relationships/hyperlink" Id="rId118" Target="https://doi.org/10.1038/s41467-020-14300-5" TargetMode="External" /><Relationship Type="http://schemas.openxmlformats.org/officeDocument/2006/relationships/hyperlink" Id="rId158" Target="https://doi.org/10.1038/s41597-020-0453-3" TargetMode="External" /><Relationship Type="http://schemas.openxmlformats.org/officeDocument/2006/relationships/hyperlink" Id="rId171" Target="https://doi.org/10.1038/srep46158" TargetMode="External" /><Relationship Type="http://schemas.openxmlformats.org/officeDocument/2006/relationships/hyperlink" Id="rId143" Target="https://doi.org/10.1073/pnas.1610156113" TargetMode="External" /><Relationship Type="http://schemas.openxmlformats.org/officeDocument/2006/relationships/hyperlink" Id="rId90" Target="https://doi.org/10.1078/1125-7865-00017" TargetMode="External" /><Relationship Type="http://schemas.openxmlformats.org/officeDocument/2006/relationships/hyperlink" Id="rId227" Target="https://doi.org/10.1088/1748-9326/11/11/114007" TargetMode="External" /><Relationship Type="http://schemas.openxmlformats.org/officeDocument/2006/relationships/hyperlink" Id="rId167" Target="https://doi.org/10.1093/treephys/tpaa091" TargetMode="External" /><Relationship Type="http://schemas.openxmlformats.org/officeDocument/2006/relationships/hyperlink" Id="rId67" Target="https://doi.org/10.1111/1365-2435.12470" TargetMode="External" /><Relationship Type="http://schemas.openxmlformats.org/officeDocument/2006/relationships/hyperlink" Id="rId217" Target="https://doi.org/10.1111/1365-2435.12775" TargetMode="External" /><Relationship Type="http://schemas.openxmlformats.org/officeDocument/2006/relationships/hyperlink" Id="rId116" Target="https://doi.org/10.1111/1365-2745.13569" TargetMode="External" /><Relationship Type="http://schemas.openxmlformats.org/officeDocument/2006/relationships/hyperlink" Id="rId247" Target="https://doi.org/10.1111/2041-210X.12590" TargetMode="External" /><Relationship Type="http://schemas.openxmlformats.org/officeDocument/2006/relationships/hyperlink" Id="rId207" Target="https://doi.org/10.1111/2041-210X.12753" TargetMode="External" /><Relationship Type="http://schemas.openxmlformats.org/officeDocument/2006/relationships/hyperlink" Id="rId269" Target="https://doi.org/10.1111/ecog.01335" TargetMode="External" /><Relationship Type="http://schemas.openxmlformats.org/officeDocument/2006/relationships/hyperlink" Id="rId104" Target="https://doi.org/10.1111/ele.12650" TargetMode="External" /><Relationship Type="http://schemas.openxmlformats.org/officeDocument/2006/relationships/hyperlink" Id="rId198" Target="https://doi.org/10.1111/ele.13575" TargetMode="External" /><Relationship Type="http://schemas.openxmlformats.org/officeDocument/2006/relationships/hyperlink" Id="rId192" Target="https://doi.org/10.1111/gcb.12599" TargetMode="External" /><Relationship Type="http://schemas.openxmlformats.org/officeDocument/2006/relationships/hyperlink" Id="rId65" Target="https://doi.org/10.1111/gcb.12712" TargetMode="External" /><Relationship Type="http://schemas.openxmlformats.org/officeDocument/2006/relationships/hyperlink" Id="rId200" Target="https://doi.org/10.1111/gcb.12826" TargetMode="External" /><Relationship Type="http://schemas.openxmlformats.org/officeDocument/2006/relationships/hyperlink" Id="rId150" Target="https://doi.org/10.1111/gcb.12955" TargetMode="External" /><Relationship Type="http://schemas.openxmlformats.org/officeDocument/2006/relationships/hyperlink" Id="rId134" Target="https://doi.org/10.1111/gcb.13208" TargetMode="External" /><Relationship Type="http://schemas.openxmlformats.org/officeDocument/2006/relationships/hyperlink" Id="rId102" Target="https://doi.org/10.1111/gcb.13366" TargetMode="External" /><Relationship Type="http://schemas.openxmlformats.org/officeDocument/2006/relationships/hyperlink" Id="rId94" Target="https://doi.org/10.1111/gcb.13410" TargetMode="External" /><Relationship Type="http://schemas.openxmlformats.org/officeDocument/2006/relationships/hyperlink" Id="rId100" Target="https://doi.org/10.1111/gcb.13535" TargetMode="External" /><Relationship Type="http://schemas.openxmlformats.org/officeDocument/2006/relationships/hyperlink" Id="rId235" Target="https://doi.org/10.1111/gcb.14120" TargetMode="External" /><Relationship Type="http://schemas.openxmlformats.org/officeDocument/2006/relationships/hyperlink" Id="rId177" Target="https://doi.org/10.1111/gcb.14273" TargetMode="External" /><Relationship Type="http://schemas.openxmlformats.org/officeDocument/2006/relationships/hyperlink" Id="rId154" Target="https://doi.org/10.1111/gcb.14561" TargetMode="External" /><Relationship Type="http://schemas.openxmlformats.org/officeDocument/2006/relationships/hyperlink" Id="rId261" Target="https://doi.org/10.1111/gcb.15057" TargetMode="External" /><Relationship Type="http://schemas.openxmlformats.org/officeDocument/2006/relationships/hyperlink" Id="rId271" Target="https://doi.org/10.1111/gcb.15092" TargetMode="External" /><Relationship Type="http://schemas.openxmlformats.org/officeDocument/2006/relationships/hyperlink" Id="rId194" Target="https://doi.org/10.1111/j.1365-2486.2010.02222.x" TargetMode="External" /><Relationship Type="http://schemas.openxmlformats.org/officeDocument/2006/relationships/hyperlink" Id="rId263" Target="https://doi.org/10.1111/j.1467-9868.2010.00749.x" TargetMode="External" /><Relationship Type="http://schemas.openxmlformats.org/officeDocument/2006/relationships/hyperlink" Id="rId211" Target="https://doi.org/10.1111/j.1469-8137.2007.02235.x" TargetMode="External" /><Relationship Type="http://schemas.openxmlformats.org/officeDocument/2006/relationships/hyperlink" Id="rId190" Target="https://doi.org/10.1111/j.1600-0587.2013.00205.x" TargetMode="External" /><Relationship Type="http://schemas.openxmlformats.org/officeDocument/2006/relationships/hyperlink" Id="rId175" Target="https://doi.org/10.1111/jbi.12462" TargetMode="External" /><Relationship Type="http://schemas.openxmlformats.org/officeDocument/2006/relationships/hyperlink" Id="rId229" Target="https://doi.org/10.1111/jvs.12025" TargetMode="External" /><Relationship Type="http://schemas.openxmlformats.org/officeDocument/2006/relationships/hyperlink" Id="rId185" Target="https://doi.org/10.1111/nph.14633" TargetMode="External" /><Relationship Type="http://schemas.openxmlformats.org/officeDocument/2006/relationships/hyperlink" Id="rId169" Target="https://doi.org/10.1111/nph.15668" TargetMode="External" /><Relationship Type="http://schemas.openxmlformats.org/officeDocument/2006/relationships/hyperlink" Id="rId160" Target="https://doi.org/10.1111/nph.15906" TargetMode="External" /><Relationship Type="http://schemas.openxmlformats.org/officeDocument/2006/relationships/hyperlink" Id="rId257" Target="https://doi.org/10.1111/nph.16866" TargetMode="External" /><Relationship Type="http://schemas.openxmlformats.org/officeDocument/2006/relationships/hyperlink" Id="rId183" Target="https://doi.org/10.1111/nph.16996" TargetMode="External" /><Relationship Type="http://schemas.openxmlformats.org/officeDocument/2006/relationships/hyperlink" Id="rId71" Target="https://doi.org/10.1126/sciadv.aat4313" TargetMode="External" /><Relationship Type="http://schemas.openxmlformats.org/officeDocument/2006/relationships/hyperlink" Id="rId124" Target="https://doi.org/10.1126/science.1066360" TargetMode="External" /><Relationship Type="http://schemas.openxmlformats.org/officeDocument/2006/relationships/hyperlink" Id="rId98" Target="https://doi.org/10.1126/science.1197175" TargetMode="External" /><Relationship Type="http://schemas.openxmlformats.org/officeDocument/2006/relationships/hyperlink" Id="rId225" Target="https://doi.org/10.1126/science.aaw7578" TargetMode="External" /><Relationship Type="http://schemas.openxmlformats.org/officeDocument/2006/relationships/hyperlink" Id="rId181" Target="https://doi.org/10.1126/science.aaz9463" TargetMode="External" /><Relationship Type="http://schemas.openxmlformats.org/officeDocument/2006/relationships/hyperlink" Id="rId96" Target="https://doi.org/10.1139/cjfr-2018-0206" TargetMode="External" /><Relationship Type="http://schemas.openxmlformats.org/officeDocument/2006/relationships/hyperlink" Id="rId136" Target="https://doi.org/10.1175/JCLI3800.1" TargetMode="External" /><Relationship Type="http://schemas.openxmlformats.org/officeDocument/2006/relationships/hyperlink" Id="rId108" Target="https://doi.org/10.1177/095968369700700314" TargetMode="External" /><Relationship Type="http://schemas.openxmlformats.org/officeDocument/2006/relationships/hyperlink" Id="rId215" Target="https://doi.org/10.1186/s40663-018-0133-3" TargetMode="External" /><Relationship Type="http://schemas.openxmlformats.org/officeDocument/2006/relationships/hyperlink" Id="rId203" Target="https://doi.org/10.1186/s40663-018-0139-x" TargetMode="External" /><Relationship Type="http://schemas.openxmlformats.org/officeDocument/2006/relationships/hyperlink" Id="rId265" Target="https://doi.org/10.1191/095968399667128516" TargetMode="External" /><Relationship Type="http://schemas.openxmlformats.org/officeDocument/2006/relationships/hyperlink" Id="rId253" Target="https://doi.org/10.1890/0012-9615(2006)076[0549:HCGEDW]2.0.CO;2" TargetMode="External" /><Relationship Type="http://schemas.openxmlformats.org/officeDocument/2006/relationships/hyperlink" Id="rId148" Target="https://doi.org/10.2307/1937545" TargetMode="External" /><Relationship Type="http://schemas.openxmlformats.org/officeDocument/2006/relationships/hyperlink" Id="rId196" Target="https://doi.org/10.3389/ffgc.2020.00039" TargetMode="External" /><Relationship Type="http://schemas.openxmlformats.org/officeDocument/2006/relationships/hyperlink" Id="rId78" Target="https://doi.org/10.3959/2008-6.1" TargetMode="External" /><Relationship Type="http://schemas.openxmlformats.org/officeDocument/2006/relationships/hyperlink" Id="rId239" Target="https://doi.org/10.5194/cp-9-1481-2013" TargetMode="External" /><Relationship Type="http://schemas.openxmlformats.org/officeDocument/2006/relationships/hyperlink" Id="rId63" Target="https://doi.org/10.5281/ZENODO.3958215" TargetMode="External" /><Relationship Type="http://schemas.openxmlformats.org/officeDocument/2006/relationships/hyperlink" Id="rId145" Target="https://doi.org/10.5281/ZENODO.4070038" TargetMode="External" /><Relationship Type="http://schemas.openxmlformats.org/officeDocument/2006/relationships/hyperlink" Id="rId29" Target="https://waterdata.usgs.gov/nwis/uv/?site_no=06461500&amp;agency_cd=USGS&amp;referred_module=sw" TargetMode="External" /><Relationship Type="http://schemas.openxmlformats.org/officeDocument/2006/relationships/hyperlink" Id="rId80" Target="https://www.ncdc.noaa.gov/paleo-search/study/31994" TargetMode="External" /><Relationship Type="http://schemas.openxmlformats.org/officeDocument/2006/relationships/hyperlink" Id="rId82" Target="https://www.ncdc.noaa.gov/paleo-search/study/31995" TargetMode="External" /><Relationship Type="http://schemas.openxmlformats.org/officeDocument/2006/relationships/hyperlink" Id="rId84" Target="https://www.ncdc.noaa.gov/paleo-search/study/31996" TargetMode="External" /><Relationship Type="http://schemas.openxmlformats.org/officeDocument/2006/relationships/hyperlink" Id="rId86" Target="https://www.ncdc.noaa.gov/paleo-search/study/31997" TargetMode="External" /><Relationship Type="http://schemas.openxmlformats.org/officeDocument/2006/relationships/hyperlink" Id="rId25"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2021-02-11T22:39:05Z</dcterms:created>
  <dcterms:modified xsi:type="dcterms:W3CDTF">2021-02-11T22:39:05Z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 @birch_birch_2020; @birch_birch_2020-2; @birch_birch_2020-3; @birch_birch_2020-4</vt:lpwstr>
  </property>
  <property fmtid="{D5CDD505-2E9C-101B-9397-08002B2CF9AE}" pid="5" name="output">
    <vt:lpwstr/>
  </property>
</Properties>
</file>